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16A9" w14:textId="088894AE" w:rsidR="00BA09DE" w:rsidRPr="000D1E8B" w:rsidRDefault="00E94CCC" w:rsidP="00BA09DE">
      <w:pPr>
        <w:pStyle w:val="CRCoverPage"/>
        <w:tabs>
          <w:tab w:val="right" w:pos="10440"/>
        </w:tabs>
        <w:spacing w:after="0"/>
        <w:jc w:val="both"/>
        <w:rPr>
          <w:rFonts w:eastAsia="ＭＳ 明朝"/>
          <w:b/>
          <w:noProof/>
          <w:sz w:val="28"/>
          <w:lang w:eastAsia="ja-JP"/>
        </w:rPr>
      </w:pPr>
      <w:bookmarkStart w:id="0" w:name="Title"/>
      <w:bookmarkStart w:id="1" w:name="DocumentFor"/>
      <w:bookmarkStart w:id="2" w:name="_Ref399006623"/>
      <w:bookmarkStart w:id="3" w:name="_Toc92513360"/>
      <w:bookmarkStart w:id="4" w:name="_Ref124589705"/>
      <w:bookmarkStart w:id="5" w:name="_Ref129681862"/>
      <w:bookmarkEnd w:id="0"/>
      <w:bookmarkEnd w:id="1"/>
      <w:r w:rsidRPr="00F542A0">
        <w:rPr>
          <w:rFonts w:cs="Arial"/>
          <w:b/>
          <w:sz w:val="24"/>
          <w:szCs w:val="24"/>
          <w:lang w:eastAsia="zh-CN"/>
        </w:rPr>
        <w:t>3GPP TSG-RAN WG4 Meeting #11</w:t>
      </w:r>
      <w:r>
        <w:rPr>
          <w:rFonts w:cs="Arial"/>
          <w:b/>
          <w:sz w:val="24"/>
          <w:szCs w:val="24"/>
          <w:lang w:eastAsia="zh-CN"/>
        </w:rPr>
        <w:t>7</w:t>
      </w:r>
      <w:r w:rsidR="00BA09DE" w:rsidRPr="000D1E8B">
        <w:rPr>
          <w:b/>
          <w:noProof/>
          <w:sz w:val="28"/>
        </w:rPr>
        <w:tab/>
      </w:r>
      <w:r w:rsidR="00790C0A" w:rsidRPr="00790C0A">
        <w:rPr>
          <w:b/>
          <w:noProof/>
          <w:sz w:val="24"/>
          <w:szCs w:val="18"/>
        </w:rPr>
        <w:t>R4-25</w:t>
      </w:r>
      <w:r w:rsidR="00793A4B">
        <w:rPr>
          <w:b/>
          <w:noProof/>
          <w:sz w:val="24"/>
          <w:szCs w:val="18"/>
        </w:rPr>
        <w:t>20308</w:t>
      </w:r>
    </w:p>
    <w:p w14:paraId="18716C59" w14:textId="11EC3454" w:rsidR="00BA09DE" w:rsidRDefault="00E94CCC" w:rsidP="00BA09DE">
      <w:pPr>
        <w:tabs>
          <w:tab w:val="left" w:pos="1985"/>
        </w:tabs>
        <w:rPr>
          <w:rFonts w:ascii="Arial" w:eastAsia="SimSun" w:hAnsi="Arial" w:cs="Times New Roman"/>
          <w:b/>
          <w:noProof/>
          <w:szCs w:val="20"/>
          <w:lang w:val="en-GB" w:eastAsia="en-US"/>
        </w:rPr>
      </w:pPr>
      <w:r w:rsidRPr="00E94CCC">
        <w:rPr>
          <w:rFonts w:ascii="Arial" w:eastAsia="SimSun" w:hAnsi="Arial" w:cs="Times New Roman"/>
          <w:b/>
          <w:noProof/>
          <w:szCs w:val="20"/>
          <w:lang w:val="en-GB" w:eastAsia="en-US"/>
        </w:rPr>
        <w:t>Dallas, USA, Nov. 17-21, 2025</w:t>
      </w:r>
    </w:p>
    <w:p w14:paraId="2DA04512" w14:textId="77777777" w:rsidR="00E94CCC" w:rsidRPr="00FC360F" w:rsidRDefault="00E94CCC" w:rsidP="00BA09DE">
      <w:pPr>
        <w:tabs>
          <w:tab w:val="left" w:pos="1985"/>
        </w:tabs>
        <w:rPr>
          <w:rFonts w:ascii="Arial" w:hAnsi="Arial" w:cs="Arial"/>
          <w:b/>
          <w:sz w:val="22"/>
          <w:lang w:val="en-GB"/>
        </w:rPr>
      </w:pPr>
    </w:p>
    <w:p w14:paraId="52563E3D" w14:textId="441ABC84"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BF23E6">
        <w:rPr>
          <w:rFonts w:ascii="Arial" w:hAnsi="Arial" w:cs="Arial" w:hint="eastAsia"/>
          <w:sz w:val="22"/>
        </w:rPr>
        <w:t xml:space="preserve"> </w:t>
      </w:r>
      <w:r w:rsidR="00342C1B" w:rsidRPr="00342C1B">
        <w:rPr>
          <w:rFonts w:ascii="Arial" w:hAnsi="Arial" w:cs="Arial"/>
          <w:sz w:val="22"/>
        </w:rPr>
        <w:t>Corporation</w:t>
      </w:r>
    </w:p>
    <w:p w14:paraId="519E94EF" w14:textId="39B09EFC"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Discussion on spectrum sharing for 6GR</w:t>
      </w:r>
    </w:p>
    <w:p w14:paraId="4BC46872" w14:textId="26671017"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E94CCC">
        <w:rPr>
          <w:rFonts w:ascii="Arial" w:hAnsi="Arial" w:cs="Arial"/>
          <w:sz w:val="22"/>
        </w:rPr>
        <w:t>9</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2"/>
    <w:bookmarkEnd w:id="3"/>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4"/>
    <w:bookmarkEnd w:id="5"/>
    <w:p w14:paraId="51DA1597" w14:textId="6538D0E6" w:rsidR="00AF2FB1" w:rsidRDefault="00A43DB8" w:rsidP="00E94CCC">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RAN4#116</w:t>
      </w:r>
      <w:r w:rsidR="00E94CCC">
        <w:rPr>
          <w:rFonts w:ascii="Times New Roman" w:hAnsi="Times New Roman" w:cs="Times New Roman"/>
        </w:rPr>
        <w:t>-bis</w:t>
      </w:r>
      <w:r>
        <w:rPr>
          <w:rFonts w:ascii="Times New Roman" w:hAnsi="Times New Roman" w:cs="Times New Roman"/>
        </w:rPr>
        <w:t xml:space="preserve">, </w:t>
      </w:r>
      <w:r w:rsidRPr="00A43DB8">
        <w:rPr>
          <w:rFonts w:ascii="Times New Roman" w:hAnsi="Times New Roman" w:cs="Times New Roman"/>
        </w:rPr>
        <w:t xml:space="preserve">RAN4 </w:t>
      </w:r>
      <w:r w:rsidR="00E94CCC">
        <w:rPr>
          <w:rFonts w:ascii="Times New Roman" w:hAnsi="Times New Roman" w:cs="Times New Roman"/>
        </w:rPr>
        <w:t>began the discussion on spectrum sharing for 6GR and a</w:t>
      </w:r>
      <w:r w:rsidR="004C3DB7">
        <w:rPr>
          <w:rFonts w:ascii="Times New Roman" w:hAnsi="Times New Roman" w:cs="Times New Roman"/>
        </w:rPr>
        <w:t>greed</w:t>
      </w:r>
      <w:r w:rsidR="00E94CCC">
        <w:rPr>
          <w:rFonts w:ascii="Times New Roman" w:hAnsi="Times New Roman" w:cs="Times New Roman"/>
        </w:rPr>
        <w:t xml:space="preserve"> the WF</w:t>
      </w:r>
      <w:r w:rsidR="006F4E67">
        <w:rPr>
          <w:rFonts w:ascii="Times New Roman" w:hAnsi="Times New Roman" w:cs="Times New Roman"/>
        </w:rPr>
        <w:t xml:space="preserve"> of general aspects including interference handling as follows</w:t>
      </w:r>
      <w:r w:rsidR="00E94CCC">
        <w:rPr>
          <w:rFonts w:ascii="Times New Roman" w:hAnsi="Times New Roman" w:cs="Times New Roman"/>
        </w:rPr>
        <w:t>[1]</w:t>
      </w:r>
      <w:r>
        <w:rPr>
          <w:rFonts w:ascii="Times New Roman" w:hAnsi="Times New Roman" w:cs="Times New Roman"/>
        </w:rPr>
        <w:t>.</w:t>
      </w:r>
      <w:r w:rsidR="00AF2FB1">
        <w:rPr>
          <w:rFonts w:ascii="Times New Roman" w:hAnsi="Times New Roman" w:cs="Times New Roman"/>
        </w:rPr>
        <w:t xml:space="preserve"> </w:t>
      </w:r>
    </w:p>
    <w:p w14:paraId="47192143" w14:textId="2A1DEF7E" w:rsidR="00E94CCC" w:rsidRDefault="00E94CCC" w:rsidP="00E94CCC">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E94CCC" w:rsidRPr="001D282A" w14:paraId="2921A5BE" w14:textId="77777777" w:rsidTr="00E94CCC">
        <w:tc>
          <w:tcPr>
            <w:tcW w:w="10456" w:type="dxa"/>
          </w:tcPr>
          <w:p w14:paraId="50853121" w14:textId="0E61D8DA" w:rsidR="006F4E67" w:rsidRPr="006F4E67" w:rsidRDefault="006F4E67" w:rsidP="00CB7A0F">
            <w:pPr>
              <w:keepNext/>
              <w:keepLines/>
              <w:numPr>
                <w:ilvl w:val="1"/>
                <w:numId w:val="0"/>
              </w:numPr>
              <w:spacing w:before="180" w:after="180"/>
              <w:outlineLvl w:val="1"/>
              <w:rPr>
                <w:rFonts w:ascii="Arial" w:eastAsia="SimSun" w:hAnsi="Arial" w:cs="Times New Roman"/>
                <w:i/>
                <w:color w:val="0070C0"/>
                <w:sz w:val="20"/>
                <w:szCs w:val="10"/>
                <w:lang w:val="sv-SE" w:eastAsia="zh-CN"/>
              </w:rPr>
            </w:pPr>
            <w:r w:rsidRPr="006F4E67">
              <w:rPr>
                <w:rFonts w:ascii="Arial" w:eastAsia="SimSun" w:hAnsi="Arial" w:cs="Times New Roman" w:hint="eastAsia"/>
                <w:sz w:val="20"/>
                <w:szCs w:val="10"/>
                <w:lang w:eastAsia="zh-CN"/>
              </w:rPr>
              <w:t>Sub-topic 1-2: Aspects to facilitate MRSS</w:t>
            </w:r>
            <w:r w:rsidR="00CB7A0F" w:rsidRPr="001D282A">
              <w:rPr>
                <w:rFonts w:ascii="Arial" w:eastAsia="SimSun" w:hAnsi="Arial" w:cs="Times New Roman"/>
                <w:i/>
                <w:color w:val="0070C0"/>
                <w:sz w:val="20"/>
                <w:szCs w:val="10"/>
                <w:lang w:val="sv-SE" w:eastAsia="zh-CN"/>
              </w:rPr>
              <w:br/>
            </w:r>
            <w:r w:rsidRPr="006F4E67">
              <w:rPr>
                <w:rFonts w:ascii="Times New Roman" w:eastAsia="SimSun" w:hAnsi="Times New Roman" w:cs="Times New Roman"/>
                <w:b/>
                <w:bCs/>
                <w:color w:val="0070C0"/>
                <w:sz w:val="20"/>
                <w:szCs w:val="10"/>
                <w:lang w:eastAsia="zh-CN"/>
              </w:rPr>
              <w:t>Issue 1-</w:t>
            </w:r>
            <w:r w:rsidRPr="006F4E67">
              <w:rPr>
                <w:rFonts w:ascii="Times New Roman" w:eastAsia="SimSun" w:hAnsi="Times New Roman" w:cs="Times New Roman" w:hint="eastAsia"/>
                <w:b/>
                <w:bCs/>
                <w:color w:val="0070C0"/>
                <w:sz w:val="20"/>
                <w:szCs w:val="10"/>
                <w:lang w:eastAsia="zh-CN"/>
              </w:rPr>
              <w:t>2-0</w:t>
            </w:r>
            <w:r w:rsidRPr="006F4E67">
              <w:rPr>
                <w:rFonts w:ascii="Times New Roman" w:eastAsia="SimSun" w:hAnsi="Times New Roman" w:cs="Times New Roman"/>
                <w:b/>
                <w:bCs/>
                <w:color w:val="0070C0"/>
                <w:sz w:val="20"/>
                <w:szCs w:val="10"/>
                <w:lang w:eastAsia="zh-CN"/>
              </w:rPr>
              <w:t xml:space="preserve">: </w:t>
            </w:r>
            <w:r w:rsidRPr="006F4E67">
              <w:rPr>
                <w:rFonts w:ascii="Times New Roman" w:eastAsia="SimSun" w:hAnsi="Times New Roman" w:cs="Times New Roman" w:hint="eastAsia"/>
                <w:b/>
                <w:bCs/>
                <w:color w:val="0070C0"/>
                <w:sz w:val="20"/>
                <w:szCs w:val="10"/>
                <w:lang w:eastAsia="zh-CN"/>
              </w:rPr>
              <w:t>General consideration</w:t>
            </w:r>
            <w:r w:rsidR="00CB7A0F" w:rsidRPr="001D282A">
              <w:rPr>
                <w:rFonts w:ascii="Arial" w:eastAsia="SimSun" w:hAnsi="Arial" w:cs="Times New Roman"/>
                <w:i/>
                <w:color w:val="0070C0"/>
                <w:sz w:val="20"/>
                <w:szCs w:val="10"/>
                <w:lang w:val="sv-SE" w:eastAsia="zh-CN"/>
              </w:rPr>
              <w:br/>
            </w:r>
            <w:r w:rsidRPr="006F4E67">
              <w:rPr>
                <w:rFonts w:ascii="Times New Roman" w:eastAsia="Times New Roman" w:hAnsi="Times New Roman" w:cs="Times New Roman"/>
                <w:b/>
                <w:color w:val="0070C0"/>
                <w:sz w:val="20"/>
                <w:szCs w:val="10"/>
                <w:u w:val="single"/>
                <w:lang w:eastAsia="ko-KR"/>
              </w:rPr>
              <w:t>Agreement</w:t>
            </w:r>
          </w:p>
          <w:p w14:paraId="20BA8F9D" w14:textId="77777777" w:rsidR="006F4E67" w:rsidRPr="006F4E67" w:rsidRDefault="006F4E67" w:rsidP="006F4E67">
            <w:pPr>
              <w:numPr>
                <w:ilvl w:val="0"/>
                <w:numId w:val="48"/>
              </w:numPr>
              <w:overflowPunct w:val="0"/>
              <w:autoSpaceDE w:val="0"/>
              <w:autoSpaceDN w:val="0"/>
              <w:adjustRightInd w:val="0"/>
              <w:spacing w:after="120"/>
              <w:ind w:left="1380" w:hanging="360"/>
              <w:textAlignment w:val="baseline"/>
              <w:rPr>
                <w:rFonts w:ascii="Times New Roman" w:eastAsia="SimSun" w:hAnsi="Times New Roman" w:cs="Times New Roman"/>
                <w:bCs/>
                <w:sz w:val="20"/>
                <w:szCs w:val="10"/>
                <w:highlight w:val="green"/>
                <w:lang w:eastAsia="zh-CN"/>
              </w:rPr>
            </w:pPr>
            <w:r w:rsidRPr="006F4E67">
              <w:rPr>
                <w:rFonts w:ascii="Times New Roman" w:eastAsia="SimSun" w:hAnsi="Times New Roman" w:cs="Times New Roman" w:hint="eastAsia"/>
                <w:bCs/>
                <w:sz w:val="20"/>
                <w:szCs w:val="10"/>
                <w:highlight w:val="green"/>
                <w:lang w:eastAsia="zh-CN"/>
              </w:rPr>
              <w:t>To facilitate MRSS between 6GR and NR, take following aspects as starting point for RAN4 study</w:t>
            </w:r>
          </w:p>
          <w:p w14:paraId="30243E99" w14:textId="77777777" w:rsidR="006F4E67" w:rsidRPr="006F4E67" w:rsidRDefault="006F4E67" w:rsidP="006F4E67">
            <w:pPr>
              <w:numPr>
                <w:ilvl w:val="0"/>
                <w:numId w:val="49"/>
              </w:numPr>
              <w:overflowPunct w:val="0"/>
              <w:autoSpaceDE w:val="0"/>
              <w:autoSpaceDN w:val="0"/>
              <w:adjustRightInd w:val="0"/>
              <w:spacing w:after="120"/>
              <w:textAlignment w:val="baseline"/>
              <w:rPr>
                <w:rFonts w:ascii="Times New Roman" w:eastAsia="SimSun" w:hAnsi="Times New Roman" w:cs="Times New Roman"/>
                <w:bCs/>
                <w:sz w:val="20"/>
                <w:szCs w:val="10"/>
                <w:highlight w:val="green"/>
                <w:lang w:eastAsia="zh-CN"/>
              </w:rPr>
            </w:pPr>
            <w:r w:rsidRPr="006F4E67">
              <w:rPr>
                <w:rFonts w:ascii="Times New Roman" w:eastAsia="SimSun" w:hAnsi="Times New Roman" w:cs="Times New Roman" w:hint="eastAsia"/>
                <w:bCs/>
                <w:sz w:val="20"/>
                <w:szCs w:val="10"/>
                <w:highlight w:val="green"/>
                <w:lang w:eastAsia="zh-CN"/>
              </w:rPr>
              <w:t>System parameters</w:t>
            </w:r>
            <w:r w:rsidRPr="006F4E67">
              <w:rPr>
                <w:rFonts w:ascii="Times New Roman" w:eastAsia="SimSun" w:hAnsi="Times New Roman" w:cs="Times New Roman" w:hint="eastAsia"/>
                <w:bCs/>
                <w:sz w:val="20"/>
                <w:szCs w:val="10"/>
                <w:highlight w:val="green"/>
                <w:lang w:eastAsia="zh-CN"/>
              </w:rPr>
              <w:t></w:t>
            </w:r>
          </w:p>
          <w:p w14:paraId="79822EC6" w14:textId="77777777" w:rsidR="006F4E67" w:rsidRPr="006F4E67" w:rsidRDefault="006F4E67" w:rsidP="006F4E67">
            <w:pPr>
              <w:numPr>
                <w:ilvl w:val="0"/>
                <w:numId w:val="49"/>
              </w:numPr>
              <w:overflowPunct w:val="0"/>
              <w:autoSpaceDE w:val="0"/>
              <w:autoSpaceDN w:val="0"/>
              <w:adjustRightInd w:val="0"/>
              <w:spacing w:after="120"/>
              <w:textAlignment w:val="baseline"/>
              <w:rPr>
                <w:rFonts w:ascii="Times New Roman" w:eastAsia="SimSun" w:hAnsi="Times New Roman" w:cs="Times New Roman"/>
                <w:bCs/>
                <w:sz w:val="20"/>
                <w:szCs w:val="10"/>
                <w:highlight w:val="green"/>
                <w:lang w:eastAsia="ko-KR"/>
              </w:rPr>
            </w:pPr>
            <w:r w:rsidRPr="006F4E67">
              <w:rPr>
                <w:rFonts w:ascii="Times New Roman" w:eastAsia="SimSun" w:hAnsi="Times New Roman" w:cs="Times New Roman" w:hint="eastAsia"/>
                <w:bCs/>
                <w:sz w:val="20"/>
                <w:szCs w:val="10"/>
                <w:highlight w:val="green"/>
                <w:lang w:eastAsia="zh-CN"/>
              </w:rPr>
              <w:t>RF requirements</w:t>
            </w:r>
          </w:p>
          <w:p w14:paraId="12494ECE" w14:textId="77777777" w:rsidR="006F4E67" w:rsidRPr="006F4E67" w:rsidRDefault="006F4E67" w:rsidP="006F4E67">
            <w:pPr>
              <w:numPr>
                <w:ilvl w:val="0"/>
                <w:numId w:val="49"/>
              </w:numPr>
              <w:overflowPunct w:val="0"/>
              <w:autoSpaceDE w:val="0"/>
              <w:autoSpaceDN w:val="0"/>
              <w:adjustRightInd w:val="0"/>
              <w:spacing w:after="120"/>
              <w:textAlignment w:val="baseline"/>
              <w:rPr>
                <w:rFonts w:ascii="Times New Roman" w:eastAsia="SimSun" w:hAnsi="Times New Roman" w:cs="Times New Roman"/>
                <w:bCs/>
                <w:sz w:val="20"/>
                <w:szCs w:val="10"/>
                <w:highlight w:val="green"/>
                <w:lang w:eastAsia="ko-KR"/>
              </w:rPr>
            </w:pPr>
            <w:r w:rsidRPr="006F4E67">
              <w:rPr>
                <w:rFonts w:ascii="Times New Roman" w:eastAsia="SimSun" w:hAnsi="Times New Roman" w:cs="Times New Roman" w:hint="eastAsia"/>
                <w:bCs/>
                <w:sz w:val="20"/>
                <w:szCs w:val="10"/>
                <w:highlight w:val="green"/>
                <w:lang w:eastAsia="zh-CN"/>
              </w:rPr>
              <w:t>RRM requirements</w:t>
            </w:r>
          </w:p>
          <w:p w14:paraId="2160E577" w14:textId="77777777" w:rsidR="006F4E67" w:rsidRPr="006F4E67" w:rsidRDefault="006F4E67" w:rsidP="006F4E67">
            <w:pPr>
              <w:numPr>
                <w:ilvl w:val="0"/>
                <w:numId w:val="49"/>
              </w:numPr>
              <w:overflowPunct w:val="0"/>
              <w:autoSpaceDE w:val="0"/>
              <w:autoSpaceDN w:val="0"/>
              <w:adjustRightInd w:val="0"/>
              <w:spacing w:after="120"/>
              <w:textAlignment w:val="baseline"/>
              <w:rPr>
                <w:rFonts w:ascii="Times New Roman" w:eastAsia="SimSun" w:hAnsi="Times New Roman" w:cs="Times New Roman"/>
                <w:bCs/>
                <w:sz w:val="20"/>
                <w:szCs w:val="10"/>
                <w:highlight w:val="green"/>
                <w:lang w:eastAsia="ko-KR"/>
              </w:rPr>
            </w:pPr>
            <w:r w:rsidRPr="006F4E67">
              <w:rPr>
                <w:rFonts w:ascii="Times New Roman" w:eastAsia="SimSun" w:hAnsi="Times New Roman" w:cs="Times New Roman" w:hint="eastAsia"/>
                <w:bCs/>
                <w:sz w:val="20"/>
                <w:szCs w:val="10"/>
                <w:highlight w:val="green"/>
                <w:lang w:eastAsia="zh-CN"/>
              </w:rPr>
              <w:t>Interference handling</w:t>
            </w:r>
          </w:p>
          <w:p w14:paraId="1D4FDBA7" w14:textId="77777777" w:rsidR="006F4E67" w:rsidRPr="006F4E67" w:rsidRDefault="006F4E67" w:rsidP="006F4E67">
            <w:pPr>
              <w:numPr>
                <w:ilvl w:val="0"/>
                <w:numId w:val="50"/>
              </w:numPr>
              <w:tabs>
                <w:tab w:val="left" w:pos="1680"/>
              </w:tabs>
              <w:overflowPunct w:val="0"/>
              <w:autoSpaceDE w:val="0"/>
              <w:autoSpaceDN w:val="0"/>
              <w:adjustRightInd w:val="0"/>
              <w:spacing w:after="120"/>
              <w:textAlignment w:val="baseline"/>
              <w:rPr>
                <w:rFonts w:ascii="Times New Roman" w:eastAsia="SimSun" w:hAnsi="Times New Roman" w:cs="Times New Roman"/>
                <w:bCs/>
                <w:sz w:val="20"/>
                <w:szCs w:val="10"/>
                <w:highlight w:val="green"/>
                <w:lang w:eastAsia="zh-CN"/>
              </w:rPr>
            </w:pPr>
            <w:r w:rsidRPr="006F4E67">
              <w:rPr>
                <w:rFonts w:ascii="Times New Roman" w:eastAsia="SimSun" w:hAnsi="Times New Roman" w:cs="Times New Roman" w:hint="eastAsia"/>
                <w:bCs/>
                <w:sz w:val="20"/>
                <w:szCs w:val="10"/>
                <w:highlight w:val="green"/>
                <w:lang w:eastAsia="zh-CN"/>
              </w:rPr>
              <w:t>Taking following table as starting point to discuss which system parameters are impacted by MRSS.</w:t>
            </w:r>
          </w:p>
          <w:tbl>
            <w:tblPr>
              <w:tblStyle w:val="ad"/>
              <w:tblW w:w="0" w:type="auto"/>
              <w:jc w:val="center"/>
              <w:tblLook w:val="04A0" w:firstRow="1" w:lastRow="0" w:firstColumn="1" w:lastColumn="0" w:noHBand="0" w:noVBand="1"/>
            </w:tblPr>
            <w:tblGrid>
              <w:gridCol w:w="3874"/>
              <w:gridCol w:w="3386"/>
            </w:tblGrid>
            <w:tr w:rsidR="006F4E67" w:rsidRPr="006F4E67" w14:paraId="140A2FFE" w14:textId="77777777" w:rsidTr="006D2ABD">
              <w:trPr>
                <w:jc w:val="center"/>
              </w:trPr>
              <w:tc>
                <w:tcPr>
                  <w:tcW w:w="3874" w:type="dxa"/>
                </w:tcPr>
                <w:p w14:paraId="1BAA4BD8" w14:textId="77777777" w:rsidR="006F4E67" w:rsidRPr="006F4E67" w:rsidRDefault="006F4E67" w:rsidP="006F4E67">
                  <w:pPr>
                    <w:spacing w:after="120"/>
                    <w:rPr>
                      <w:rFonts w:ascii="Times New Roman" w:eastAsia="SimSun" w:hAnsi="Times New Roman" w:cs="Times New Roman"/>
                      <w:b/>
                      <w:bCs/>
                      <w:iCs/>
                      <w:sz w:val="20"/>
                      <w:szCs w:val="10"/>
                      <w:highlight w:val="green"/>
                      <w:lang w:eastAsia="zh-CN"/>
                    </w:rPr>
                  </w:pPr>
                  <w:r w:rsidRPr="006F4E67">
                    <w:rPr>
                      <w:rFonts w:ascii="Times New Roman" w:eastAsia="SimSun" w:hAnsi="Times New Roman" w:cs="Times New Roman" w:hint="eastAsia"/>
                      <w:b/>
                      <w:bCs/>
                      <w:iCs/>
                      <w:sz w:val="20"/>
                      <w:szCs w:val="10"/>
                      <w:highlight w:val="green"/>
                      <w:lang w:eastAsia="zh-CN"/>
                    </w:rPr>
                    <w:t xml:space="preserve">System parameters </w:t>
                  </w:r>
                </w:p>
              </w:tc>
              <w:tc>
                <w:tcPr>
                  <w:tcW w:w="3386" w:type="dxa"/>
                </w:tcPr>
                <w:p w14:paraId="6F2C5D74" w14:textId="77777777" w:rsidR="006F4E67" w:rsidRPr="006F4E67" w:rsidRDefault="006F4E67" w:rsidP="006F4E67">
                  <w:pPr>
                    <w:spacing w:after="120"/>
                    <w:rPr>
                      <w:rFonts w:ascii="Times New Roman" w:eastAsia="SimSun" w:hAnsi="Times New Roman" w:cs="Times New Roman"/>
                      <w:b/>
                      <w:bCs/>
                      <w:iCs/>
                      <w:sz w:val="20"/>
                      <w:szCs w:val="10"/>
                      <w:highlight w:val="green"/>
                      <w:lang w:eastAsia="zh-CN"/>
                    </w:rPr>
                  </w:pPr>
                  <w:r w:rsidRPr="006F4E67">
                    <w:rPr>
                      <w:rFonts w:ascii="Times New Roman" w:eastAsia="SimSun" w:hAnsi="Times New Roman" w:cs="Times New Roman" w:hint="eastAsia"/>
                      <w:b/>
                      <w:bCs/>
                      <w:iCs/>
                      <w:sz w:val="20"/>
                      <w:szCs w:val="10"/>
                      <w:highlight w:val="green"/>
                      <w:lang w:eastAsia="zh-CN"/>
                    </w:rPr>
                    <w:t>Whether impacted by MRSS</w:t>
                  </w:r>
                </w:p>
              </w:tc>
            </w:tr>
            <w:tr w:rsidR="006F4E67" w:rsidRPr="006F4E67" w14:paraId="4086AAC8" w14:textId="77777777" w:rsidTr="006D2ABD">
              <w:trPr>
                <w:jc w:val="center"/>
              </w:trPr>
              <w:tc>
                <w:tcPr>
                  <w:tcW w:w="3874" w:type="dxa"/>
                </w:tcPr>
                <w:p w14:paraId="65DFD8B2" w14:textId="77777777" w:rsidR="006F4E67" w:rsidRPr="006F4E67" w:rsidRDefault="006F4E67" w:rsidP="006F4E67">
                  <w:pPr>
                    <w:spacing w:after="120"/>
                    <w:rPr>
                      <w:rFonts w:ascii="Times New Roman" w:eastAsia="SimSun" w:hAnsi="Times New Roman" w:cs="Times New Roman"/>
                      <w:iCs/>
                      <w:sz w:val="20"/>
                      <w:szCs w:val="10"/>
                      <w:highlight w:val="green"/>
                      <w:lang w:eastAsia="zh-CN"/>
                    </w:rPr>
                  </w:pPr>
                  <w:r w:rsidRPr="006F4E67">
                    <w:rPr>
                      <w:rFonts w:ascii="Times New Roman" w:eastAsia="ＭＳ 明朝" w:hAnsi="Times New Roman" w:cs="Times New Roman"/>
                      <w:sz w:val="20"/>
                      <w:szCs w:val="10"/>
                      <w:highlight w:val="green"/>
                      <w:lang w:eastAsia="zh-CN"/>
                    </w:rPr>
                    <w:t>Numerology</w:t>
                  </w:r>
                </w:p>
              </w:tc>
              <w:tc>
                <w:tcPr>
                  <w:tcW w:w="3386" w:type="dxa"/>
                </w:tcPr>
                <w:p w14:paraId="5789120F" w14:textId="77777777" w:rsidR="006F4E67" w:rsidRPr="006F4E67" w:rsidRDefault="006F4E67" w:rsidP="006F4E67">
                  <w:pPr>
                    <w:spacing w:after="120"/>
                    <w:rPr>
                      <w:rFonts w:ascii="Times New Roman" w:eastAsia="SimSun" w:hAnsi="Times New Roman" w:cs="Times New Roman"/>
                      <w:iCs/>
                      <w:sz w:val="20"/>
                      <w:szCs w:val="10"/>
                      <w:highlight w:val="green"/>
                      <w:lang w:eastAsia="zh-CN"/>
                    </w:rPr>
                  </w:pPr>
                  <w:r w:rsidRPr="006F4E67">
                    <w:rPr>
                      <w:rFonts w:ascii="Times New Roman" w:eastAsia="SimSun" w:hAnsi="Times New Roman" w:cs="Times New Roman" w:hint="eastAsia"/>
                      <w:iCs/>
                      <w:sz w:val="20"/>
                      <w:szCs w:val="10"/>
                      <w:highlight w:val="green"/>
                      <w:lang w:eastAsia="zh-CN"/>
                    </w:rPr>
                    <w:t>Maybe impacted</w:t>
                  </w:r>
                </w:p>
              </w:tc>
            </w:tr>
            <w:tr w:rsidR="006F4E67" w:rsidRPr="006F4E67" w14:paraId="202D9053" w14:textId="77777777" w:rsidTr="006D2ABD">
              <w:trPr>
                <w:jc w:val="center"/>
              </w:trPr>
              <w:tc>
                <w:tcPr>
                  <w:tcW w:w="3874" w:type="dxa"/>
                </w:tcPr>
                <w:p w14:paraId="095292A0" w14:textId="77777777" w:rsidR="006F4E67" w:rsidRPr="006F4E67" w:rsidRDefault="006F4E67" w:rsidP="006F4E67">
                  <w:pPr>
                    <w:spacing w:after="120"/>
                    <w:rPr>
                      <w:rFonts w:ascii="Times New Roman" w:eastAsia="SimSun" w:hAnsi="Times New Roman" w:cs="Times New Roman"/>
                      <w:iCs/>
                      <w:sz w:val="20"/>
                      <w:szCs w:val="10"/>
                      <w:highlight w:val="green"/>
                      <w:lang w:eastAsia="zh-CN"/>
                    </w:rPr>
                  </w:pPr>
                  <w:r w:rsidRPr="006F4E67">
                    <w:rPr>
                      <w:rFonts w:ascii="Times New Roman" w:eastAsia="ＭＳ 明朝" w:hAnsi="Times New Roman" w:cs="Times New Roman"/>
                      <w:sz w:val="20"/>
                      <w:szCs w:val="10"/>
                      <w:highlight w:val="green"/>
                      <w:lang w:eastAsia="zh-CN"/>
                    </w:rPr>
                    <w:t>Channel raster</w:t>
                  </w:r>
                </w:p>
              </w:tc>
              <w:tc>
                <w:tcPr>
                  <w:tcW w:w="3386" w:type="dxa"/>
                </w:tcPr>
                <w:p w14:paraId="3FCFC10B" w14:textId="77777777" w:rsidR="006F4E67" w:rsidRPr="006F4E67" w:rsidRDefault="006F4E67" w:rsidP="006F4E67">
                  <w:pPr>
                    <w:spacing w:after="120"/>
                    <w:rPr>
                      <w:rFonts w:ascii="Times New Roman" w:eastAsia="ＭＳ 明朝" w:hAnsi="Times New Roman" w:cs="Times New Roman"/>
                      <w:iCs/>
                      <w:sz w:val="20"/>
                      <w:szCs w:val="10"/>
                      <w:highlight w:val="green"/>
                      <w:lang w:eastAsia="zh-CN"/>
                    </w:rPr>
                  </w:pPr>
                  <w:r w:rsidRPr="006F4E67">
                    <w:rPr>
                      <w:rFonts w:ascii="Times New Roman" w:eastAsia="SimSun" w:hAnsi="Times New Roman" w:cs="Times New Roman" w:hint="eastAsia"/>
                      <w:iCs/>
                      <w:sz w:val="20"/>
                      <w:szCs w:val="10"/>
                      <w:highlight w:val="green"/>
                      <w:lang w:eastAsia="zh-CN"/>
                    </w:rPr>
                    <w:t>Maybe impacted</w:t>
                  </w:r>
                </w:p>
              </w:tc>
            </w:tr>
            <w:tr w:rsidR="006F4E67" w:rsidRPr="006F4E67" w14:paraId="3F3229EB" w14:textId="77777777" w:rsidTr="006D2ABD">
              <w:trPr>
                <w:jc w:val="center"/>
              </w:trPr>
              <w:tc>
                <w:tcPr>
                  <w:tcW w:w="3874" w:type="dxa"/>
                </w:tcPr>
                <w:p w14:paraId="0F068504" w14:textId="77777777" w:rsidR="006F4E67" w:rsidRPr="006F4E67" w:rsidRDefault="006F4E67" w:rsidP="006F4E67">
                  <w:pPr>
                    <w:spacing w:after="120"/>
                    <w:rPr>
                      <w:rFonts w:ascii="Times New Roman" w:eastAsia="SimSun" w:hAnsi="Times New Roman" w:cs="Times New Roman"/>
                      <w:iCs/>
                      <w:sz w:val="20"/>
                      <w:szCs w:val="10"/>
                      <w:highlight w:val="green"/>
                      <w:lang w:eastAsia="zh-CN"/>
                    </w:rPr>
                  </w:pPr>
                  <w:r w:rsidRPr="006F4E67">
                    <w:rPr>
                      <w:rFonts w:ascii="Times New Roman" w:eastAsia="ＭＳ 明朝" w:hAnsi="Times New Roman" w:cs="Times New Roman"/>
                      <w:sz w:val="20"/>
                      <w:szCs w:val="10"/>
                      <w:highlight w:val="green"/>
                      <w:lang w:eastAsia="zh-CN"/>
                    </w:rPr>
                    <w:t>Sync raster</w:t>
                  </w:r>
                </w:p>
              </w:tc>
              <w:tc>
                <w:tcPr>
                  <w:tcW w:w="3386" w:type="dxa"/>
                </w:tcPr>
                <w:p w14:paraId="08299B29" w14:textId="77777777" w:rsidR="006F4E67" w:rsidRPr="006F4E67" w:rsidRDefault="006F4E67" w:rsidP="006F4E67">
                  <w:pPr>
                    <w:spacing w:after="120"/>
                    <w:rPr>
                      <w:rFonts w:ascii="Times New Roman" w:eastAsia="ＭＳ 明朝" w:hAnsi="Times New Roman" w:cs="Times New Roman"/>
                      <w:iCs/>
                      <w:sz w:val="20"/>
                      <w:szCs w:val="10"/>
                      <w:highlight w:val="green"/>
                      <w:lang w:eastAsia="zh-CN"/>
                    </w:rPr>
                  </w:pPr>
                  <w:r w:rsidRPr="006F4E67">
                    <w:rPr>
                      <w:rFonts w:ascii="Times New Roman" w:eastAsia="SimSun" w:hAnsi="Times New Roman" w:cs="Times New Roman" w:hint="eastAsia"/>
                      <w:iCs/>
                      <w:sz w:val="20"/>
                      <w:szCs w:val="10"/>
                      <w:highlight w:val="green"/>
                      <w:lang w:eastAsia="zh-CN"/>
                    </w:rPr>
                    <w:t>Maybe impacted</w:t>
                  </w:r>
                </w:p>
              </w:tc>
            </w:tr>
            <w:tr w:rsidR="006F4E67" w:rsidRPr="006F4E67" w14:paraId="1859DF5B" w14:textId="77777777" w:rsidTr="006D2ABD">
              <w:trPr>
                <w:jc w:val="center"/>
              </w:trPr>
              <w:tc>
                <w:tcPr>
                  <w:tcW w:w="3874" w:type="dxa"/>
                </w:tcPr>
                <w:p w14:paraId="027EF4CA" w14:textId="77777777" w:rsidR="006F4E67" w:rsidRPr="006F4E67" w:rsidRDefault="006F4E67" w:rsidP="006F4E67">
                  <w:pPr>
                    <w:spacing w:after="120"/>
                    <w:rPr>
                      <w:rFonts w:ascii="Times New Roman" w:eastAsia="ＭＳ 明朝" w:hAnsi="Times New Roman" w:cs="Times New Roman"/>
                      <w:iCs/>
                      <w:sz w:val="20"/>
                      <w:szCs w:val="10"/>
                      <w:highlight w:val="green"/>
                      <w:lang w:eastAsia="zh-CN"/>
                    </w:rPr>
                  </w:pPr>
                  <w:r w:rsidRPr="006F4E67">
                    <w:rPr>
                      <w:rFonts w:ascii="Times New Roman" w:eastAsia="SimSun" w:hAnsi="Times New Roman" w:cs="Times New Roman" w:hint="eastAsia"/>
                      <w:iCs/>
                      <w:sz w:val="20"/>
                      <w:szCs w:val="10"/>
                      <w:highlight w:val="green"/>
                      <w:lang w:eastAsia="zh-CN"/>
                    </w:rPr>
                    <w:t>Waveform</w:t>
                  </w:r>
                </w:p>
              </w:tc>
              <w:tc>
                <w:tcPr>
                  <w:tcW w:w="3386" w:type="dxa"/>
                </w:tcPr>
                <w:p w14:paraId="5B81A9BF" w14:textId="77777777" w:rsidR="006F4E67" w:rsidRPr="006F4E67" w:rsidRDefault="006F4E67" w:rsidP="006F4E67">
                  <w:pPr>
                    <w:spacing w:after="120"/>
                    <w:rPr>
                      <w:rFonts w:ascii="Times New Roman" w:eastAsia="SimSun" w:hAnsi="Times New Roman" w:cs="Times New Roman"/>
                      <w:iCs/>
                      <w:sz w:val="20"/>
                      <w:szCs w:val="10"/>
                      <w:highlight w:val="green"/>
                      <w:lang w:eastAsia="zh-CN"/>
                    </w:rPr>
                  </w:pPr>
                  <w:r w:rsidRPr="006F4E67">
                    <w:rPr>
                      <w:rFonts w:ascii="Times New Roman" w:eastAsia="SimSun" w:hAnsi="Times New Roman" w:cs="Times New Roman" w:hint="eastAsia"/>
                      <w:iCs/>
                      <w:sz w:val="20"/>
                      <w:szCs w:val="10"/>
                      <w:highlight w:val="green"/>
                      <w:lang w:eastAsia="zh-CN"/>
                    </w:rPr>
                    <w:t>FFS</w:t>
                  </w:r>
                </w:p>
              </w:tc>
            </w:tr>
            <w:tr w:rsidR="006F4E67" w:rsidRPr="006F4E67" w14:paraId="57439235" w14:textId="77777777" w:rsidTr="006D2ABD">
              <w:trPr>
                <w:jc w:val="center"/>
              </w:trPr>
              <w:tc>
                <w:tcPr>
                  <w:tcW w:w="3874" w:type="dxa"/>
                </w:tcPr>
                <w:p w14:paraId="4ADA5DCE" w14:textId="77777777" w:rsidR="006F4E67" w:rsidRPr="006F4E67" w:rsidRDefault="006F4E67" w:rsidP="006F4E67">
                  <w:pPr>
                    <w:spacing w:after="120"/>
                    <w:rPr>
                      <w:rFonts w:ascii="Times New Roman" w:eastAsia="ＭＳ 明朝" w:hAnsi="Times New Roman" w:cs="Times New Roman"/>
                      <w:iCs/>
                      <w:sz w:val="20"/>
                      <w:szCs w:val="10"/>
                      <w:highlight w:val="green"/>
                      <w:lang w:eastAsia="zh-CN"/>
                    </w:rPr>
                  </w:pPr>
                  <w:r w:rsidRPr="006F4E67">
                    <w:rPr>
                      <w:rFonts w:ascii="Times New Roman" w:eastAsia="SimSun" w:hAnsi="Times New Roman" w:cs="Times New Roman" w:hint="eastAsia"/>
                      <w:iCs/>
                      <w:sz w:val="20"/>
                      <w:szCs w:val="10"/>
                      <w:highlight w:val="green"/>
                      <w:lang w:eastAsia="zh-CN"/>
                    </w:rPr>
                    <w:t>Modulation</w:t>
                  </w:r>
                </w:p>
              </w:tc>
              <w:tc>
                <w:tcPr>
                  <w:tcW w:w="3386" w:type="dxa"/>
                </w:tcPr>
                <w:p w14:paraId="364D8712" w14:textId="77777777" w:rsidR="006F4E67" w:rsidRPr="006F4E67" w:rsidRDefault="006F4E67" w:rsidP="006F4E67">
                  <w:pPr>
                    <w:spacing w:after="120"/>
                    <w:rPr>
                      <w:rFonts w:ascii="Times New Roman" w:eastAsia="SimSun" w:hAnsi="Times New Roman" w:cs="Times New Roman"/>
                      <w:iCs/>
                      <w:sz w:val="20"/>
                      <w:szCs w:val="10"/>
                      <w:highlight w:val="green"/>
                      <w:lang w:eastAsia="zh-CN"/>
                    </w:rPr>
                  </w:pPr>
                  <w:r w:rsidRPr="006F4E67">
                    <w:rPr>
                      <w:rFonts w:ascii="Times New Roman" w:eastAsia="SimSun" w:hAnsi="Times New Roman" w:cs="Times New Roman" w:hint="eastAsia"/>
                      <w:iCs/>
                      <w:sz w:val="20"/>
                      <w:szCs w:val="10"/>
                      <w:highlight w:val="green"/>
                      <w:lang w:eastAsia="zh-CN"/>
                    </w:rPr>
                    <w:t>FFS</w:t>
                  </w:r>
                </w:p>
              </w:tc>
            </w:tr>
            <w:tr w:rsidR="006F4E67" w:rsidRPr="006F4E67" w14:paraId="46245A81" w14:textId="77777777" w:rsidTr="006D2ABD">
              <w:trPr>
                <w:jc w:val="center"/>
              </w:trPr>
              <w:tc>
                <w:tcPr>
                  <w:tcW w:w="3874" w:type="dxa"/>
                </w:tcPr>
                <w:p w14:paraId="564CDED5" w14:textId="77777777" w:rsidR="006F4E67" w:rsidRPr="006F4E67" w:rsidRDefault="006F4E67" w:rsidP="006F4E67">
                  <w:pPr>
                    <w:spacing w:after="120"/>
                    <w:rPr>
                      <w:rFonts w:ascii="Times New Roman" w:eastAsia="ＭＳ 明朝" w:hAnsi="Times New Roman" w:cs="Times New Roman"/>
                      <w:iCs/>
                      <w:sz w:val="20"/>
                      <w:szCs w:val="10"/>
                      <w:highlight w:val="green"/>
                      <w:lang w:eastAsia="zh-CN"/>
                    </w:rPr>
                  </w:pPr>
                  <w:r w:rsidRPr="006F4E67">
                    <w:rPr>
                      <w:rFonts w:ascii="Times New Roman" w:eastAsia="SimSun" w:hAnsi="Times New Roman" w:cs="Times New Roman" w:hint="eastAsia"/>
                      <w:iCs/>
                      <w:sz w:val="20"/>
                      <w:szCs w:val="10"/>
                      <w:highlight w:val="green"/>
                      <w:lang w:eastAsia="zh-CN"/>
                    </w:rPr>
                    <w:t>Channel bandwidth</w:t>
                  </w:r>
                </w:p>
              </w:tc>
              <w:tc>
                <w:tcPr>
                  <w:tcW w:w="3386" w:type="dxa"/>
                </w:tcPr>
                <w:p w14:paraId="5E0D7A94" w14:textId="77777777" w:rsidR="006F4E67" w:rsidRPr="006F4E67" w:rsidRDefault="006F4E67" w:rsidP="006F4E67">
                  <w:pPr>
                    <w:spacing w:after="120"/>
                    <w:rPr>
                      <w:rFonts w:ascii="Times New Roman" w:eastAsia="SimSun" w:hAnsi="Times New Roman" w:cs="Times New Roman"/>
                      <w:iCs/>
                      <w:sz w:val="20"/>
                      <w:szCs w:val="10"/>
                      <w:lang w:eastAsia="zh-CN"/>
                    </w:rPr>
                  </w:pPr>
                  <w:r w:rsidRPr="006F4E67">
                    <w:rPr>
                      <w:rFonts w:ascii="Times New Roman" w:eastAsia="SimSun" w:hAnsi="Times New Roman" w:cs="Times New Roman" w:hint="eastAsia"/>
                      <w:iCs/>
                      <w:sz w:val="20"/>
                      <w:szCs w:val="10"/>
                      <w:highlight w:val="green"/>
                      <w:lang w:eastAsia="zh-CN"/>
                    </w:rPr>
                    <w:t>FFS</w:t>
                  </w:r>
                </w:p>
              </w:tc>
            </w:tr>
          </w:tbl>
          <w:p w14:paraId="7C92DC7D" w14:textId="77777777" w:rsidR="00E94CCC" w:rsidRPr="001D282A" w:rsidRDefault="00E94CCC" w:rsidP="00E94CCC">
            <w:pPr>
              <w:rPr>
                <w:rFonts w:ascii="Times New Roman" w:hAnsi="Times New Roman" w:cs="Times New Roman"/>
                <w:sz w:val="20"/>
                <w:szCs w:val="10"/>
              </w:rPr>
            </w:pPr>
          </w:p>
        </w:tc>
      </w:tr>
    </w:tbl>
    <w:p w14:paraId="59797AAE" w14:textId="3FAAD9CC" w:rsidR="00E94CCC" w:rsidRDefault="00E94CCC" w:rsidP="006F4E67">
      <w:pPr>
        <w:tabs>
          <w:tab w:val="left" w:pos="1680"/>
        </w:tabs>
        <w:rPr>
          <w:rFonts w:ascii="Times New Roman" w:hAnsi="Times New Roman" w:cs="Times New Roman"/>
        </w:rPr>
      </w:pPr>
    </w:p>
    <w:p w14:paraId="18724213" w14:textId="74975BAE" w:rsidR="006F4E67" w:rsidRDefault="006F4E67" w:rsidP="004C3DB7">
      <w:pPr>
        <w:tabs>
          <w:tab w:val="left" w:pos="1680"/>
          <w:tab w:val="left" w:pos="7647"/>
        </w:tabs>
        <w:ind w:firstLineChars="50" w:firstLine="12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dditionally, </w:t>
      </w:r>
      <w:r w:rsidR="004C3DB7">
        <w:rPr>
          <w:rFonts w:ascii="Times New Roman" w:hAnsi="Times New Roman" w:cs="Times New Roman"/>
        </w:rPr>
        <w:t>RAN4 also agreed the WF on the numerology as follows[1].</w:t>
      </w:r>
    </w:p>
    <w:p w14:paraId="6DA51958" w14:textId="71CA3DFA" w:rsidR="004C3DB7" w:rsidRDefault="004C3DB7" w:rsidP="004C3DB7">
      <w:pPr>
        <w:tabs>
          <w:tab w:val="left" w:pos="1680"/>
          <w:tab w:val="left" w:pos="7647"/>
        </w:tabs>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4C3DB7" w:rsidRPr="001D282A" w14:paraId="749DE87C" w14:textId="77777777" w:rsidTr="004C3DB7">
        <w:tc>
          <w:tcPr>
            <w:tcW w:w="10456" w:type="dxa"/>
          </w:tcPr>
          <w:p w14:paraId="41C22C72" w14:textId="77777777" w:rsidR="004C3DB7" w:rsidRPr="004C3DB7" w:rsidRDefault="004C3DB7" w:rsidP="004C3DB7">
            <w:pPr>
              <w:keepNext/>
              <w:keepLines/>
              <w:numPr>
                <w:ilvl w:val="3"/>
                <w:numId w:val="0"/>
              </w:numPr>
              <w:spacing w:before="120" w:after="180"/>
              <w:outlineLvl w:val="3"/>
              <w:rPr>
                <w:rFonts w:ascii="Arial" w:eastAsia="SimSun" w:hAnsi="Arial" w:cs="Times New Roman"/>
                <w:sz w:val="20"/>
                <w:szCs w:val="20"/>
                <w:lang w:eastAsia="zh-CN"/>
              </w:rPr>
            </w:pPr>
            <w:r w:rsidRPr="004C3DB7">
              <w:rPr>
                <w:rFonts w:ascii="Times New Roman" w:eastAsia="SimSun" w:hAnsi="Times New Roman" w:cs="Times New Roman"/>
                <w:b/>
                <w:bCs/>
                <w:color w:val="0070C0"/>
                <w:sz w:val="20"/>
                <w:szCs w:val="20"/>
                <w:lang w:eastAsia="zh-CN"/>
              </w:rPr>
              <w:lastRenderedPageBreak/>
              <w:t>Issue 1-</w:t>
            </w:r>
            <w:r w:rsidRPr="004C3DB7">
              <w:rPr>
                <w:rFonts w:ascii="Times New Roman" w:eastAsia="SimSun" w:hAnsi="Times New Roman" w:cs="Times New Roman" w:hint="eastAsia"/>
                <w:b/>
                <w:bCs/>
                <w:color w:val="0070C0"/>
                <w:sz w:val="20"/>
                <w:szCs w:val="20"/>
                <w:lang w:eastAsia="zh-CN"/>
              </w:rPr>
              <w:t>2-5</w:t>
            </w:r>
            <w:r w:rsidRPr="004C3DB7">
              <w:rPr>
                <w:rFonts w:ascii="Times New Roman" w:eastAsia="SimSun" w:hAnsi="Times New Roman" w:cs="Times New Roman"/>
                <w:b/>
                <w:bCs/>
                <w:color w:val="0070C0"/>
                <w:sz w:val="20"/>
                <w:szCs w:val="20"/>
                <w:lang w:eastAsia="zh-CN"/>
              </w:rPr>
              <w:t xml:space="preserve">: </w:t>
            </w:r>
            <w:r w:rsidRPr="004C3DB7">
              <w:rPr>
                <w:rFonts w:ascii="Times New Roman" w:eastAsia="SimSun" w:hAnsi="Times New Roman" w:cs="Times New Roman" w:hint="eastAsia"/>
                <w:b/>
                <w:bCs/>
                <w:color w:val="0070C0"/>
                <w:sz w:val="20"/>
                <w:szCs w:val="20"/>
                <w:lang w:eastAsia="zh-CN"/>
              </w:rPr>
              <w:t>Numerology</w:t>
            </w:r>
            <w:r w:rsidRPr="004C3DB7">
              <w:rPr>
                <w:rFonts w:ascii="Times New Roman" w:eastAsia="SimSun" w:hAnsi="Times New Roman" w:cs="Times New Roman"/>
                <w:b/>
                <w:bCs/>
                <w:color w:val="0070C0"/>
                <w:sz w:val="20"/>
                <w:szCs w:val="20"/>
                <w:lang w:eastAsia="zh-CN"/>
              </w:rPr>
              <w:t xml:space="preserve"> </w:t>
            </w:r>
          </w:p>
          <w:p w14:paraId="512FF2BF" w14:textId="77777777" w:rsidR="004C3DB7" w:rsidRPr="004C3DB7" w:rsidRDefault="004C3DB7" w:rsidP="004C3DB7">
            <w:pPr>
              <w:numPr>
                <w:ilvl w:val="0"/>
                <w:numId w:val="35"/>
              </w:numPr>
              <w:spacing w:after="120"/>
              <w:ind w:left="720"/>
              <w:rPr>
                <w:rFonts w:ascii="Times New Roman" w:eastAsia="SimSun" w:hAnsi="Times New Roman" w:cs="Times New Roman"/>
                <w:bCs/>
                <w:sz w:val="20"/>
                <w:szCs w:val="20"/>
                <w:lang w:eastAsia="zh-CN"/>
              </w:rPr>
            </w:pPr>
            <w:r w:rsidRPr="004C3DB7">
              <w:rPr>
                <w:rFonts w:ascii="Times New Roman" w:eastAsia="SimSun" w:hAnsi="Times New Roman" w:cs="Times New Roman" w:hint="eastAsia"/>
                <w:sz w:val="20"/>
                <w:szCs w:val="20"/>
                <w:lang w:eastAsia="zh-CN"/>
              </w:rPr>
              <w:t>Proposals from companies</w:t>
            </w:r>
          </w:p>
          <w:p w14:paraId="3780615A" w14:textId="77777777"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P1 (CMCC): the numerology discussion for 6GR in legacy band has impact on MRSS. It is proposed to follow RAN1 agreements to take 15KHz SCS for FDD and 30KHz SCS for TDD.</w:t>
            </w:r>
          </w:p>
          <w:p w14:paraId="53239CF9" w14:textId="77777777"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P2 (OPPO): For MRSS operation via FDD sharing, 6G should adopt the same SCS with 5G when sharing carrier/channel</w:t>
            </w:r>
          </w:p>
          <w:p w14:paraId="1849F026" w14:textId="77777777"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P3 (ZTE): for the MRSS BS, the commercialized NR subcarrier spacing (e.g. FR1 FDD with 15kHz, FR1 TDD with 30kHz and FR2-1 with 120kHz SCS) should be the baseline for 6G BS</w:t>
            </w:r>
          </w:p>
          <w:p w14:paraId="678EA6A9" w14:textId="77777777"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P4 (Ericsson): During the discussion on system parameters, take into account that alignment between 5G and 6G slot length and numerology will facilitate MRSS</w:t>
            </w:r>
          </w:p>
          <w:p w14:paraId="2185E10B" w14:textId="105EF8BA"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w:t>
            </w:r>
            <w:r w:rsidRPr="004C3DB7">
              <w:rPr>
                <w:rFonts w:ascii="Times New Roman" w:eastAsia="SimSun" w:hAnsi="Times New Roman" w:cs="Times New Roman"/>
                <w:bCs/>
                <w:sz w:val="20"/>
                <w:szCs w:val="20"/>
                <w:lang w:eastAsia="zh-CN"/>
              </w:rPr>
              <w:t>5 (Xiaomi): On 5G migration spectrum/bands, harmonize the numerology between 5G and 6G by taking existing NR commercialization deployment choice into account.</w:t>
            </w:r>
          </w:p>
          <w:p w14:paraId="2817150D" w14:textId="77777777" w:rsidR="004C3DB7" w:rsidRPr="004C3DB7" w:rsidRDefault="004C3DB7" w:rsidP="004C3DB7">
            <w:pPr>
              <w:numPr>
                <w:ilvl w:val="0"/>
                <w:numId w:val="35"/>
              </w:numPr>
              <w:spacing w:after="120"/>
              <w:ind w:left="720"/>
              <w:rPr>
                <w:rFonts w:ascii="Times New Roman" w:eastAsia="SimSun" w:hAnsi="Times New Roman" w:cs="Times New Roman"/>
                <w:sz w:val="20"/>
                <w:szCs w:val="20"/>
                <w:lang w:eastAsia="ko-KR"/>
              </w:rPr>
            </w:pPr>
            <w:r w:rsidRPr="004C3DB7">
              <w:rPr>
                <w:rFonts w:ascii="Times New Roman" w:eastAsia="SimSun" w:hAnsi="Times New Roman" w:cs="Times New Roman" w:hint="eastAsia"/>
                <w:sz w:val="20"/>
                <w:szCs w:val="20"/>
                <w:lang w:eastAsia="zh-CN"/>
              </w:rPr>
              <w:t>Way forward</w:t>
            </w:r>
          </w:p>
          <w:p w14:paraId="611B6FD3" w14:textId="5E84DF50" w:rsidR="004C3DB7" w:rsidRPr="001D282A" w:rsidRDefault="004C3DB7" w:rsidP="004C3DB7">
            <w:pPr>
              <w:numPr>
                <w:ilvl w:val="1"/>
                <w:numId w:val="35"/>
              </w:numPr>
              <w:spacing w:after="180"/>
              <w:rPr>
                <w:rFonts w:ascii="Times New Roman" w:eastAsia="SimSun" w:hAnsi="Times New Roman" w:cs="Times New Roman"/>
                <w:sz w:val="20"/>
                <w:szCs w:val="20"/>
                <w:lang w:eastAsia="ko-KR"/>
              </w:rPr>
            </w:pPr>
            <w:r w:rsidRPr="004C3DB7">
              <w:rPr>
                <w:rFonts w:ascii="Times New Roman" w:eastAsia="SimSun" w:hAnsi="Times New Roman" w:cs="Times New Roman" w:hint="eastAsia"/>
                <w:sz w:val="20"/>
                <w:szCs w:val="20"/>
                <w:lang w:eastAsia="zh-CN"/>
              </w:rPr>
              <w:t xml:space="preserve">Further discuss </w:t>
            </w:r>
            <w:r w:rsidRPr="004C3DB7">
              <w:rPr>
                <w:rFonts w:ascii="Times New Roman" w:eastAsia="SimSun" w:hAnsi="Times New Roman" w:cs="Times New Roman"/>
                <w:sz w:val="20"/>
                <w:szCs w:val="20"/>
                <w:lang w:eastAsia="zh-CN"/>
              </w:rPr>
              <w:t>numerology impacted by MRSS</w:t>
            </w:r>
          </w:p>
        </w:tc>
      </w:tr>
    </w:tbl>
    <w:p w14:paraId="76B88725" w14:textId="77777777" w:rsidR="004C3DB7" w:rsidRPr="004C3DB7" w:rsidRDefault="004C3DB7" w:rsidP="00276ABF">
      <w:pPr>
        <w:tabs>
          <w:tab w:val="left" w:pos="1680"/>
          <w:tab w:val="left" w:pos="7647"/>
        </w:tabs>
        <w:rPr>
          <w:rFonts w:ascii="Times New Roman" w:hAnsi="Times New Roman" w:cs="Times New Roman"/>
        </w:rPr>
      </w:pPr>
    </w:p>
    <w:p w14:paraId="0B3DB008" w14:textId="02A12BF4" w:rsidR="006F4E67" w:rsidRPr="006F4E67" w:rsidRDefault="006F4E67" w:rsidP="004C3DB7">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 contribution, we focus on 5G and 6G spectrum sharing and propose some issues</w:t>
      </w:r>
      <w:r w:rsidR="004C3DB7">
        <w:rPr>
          <w:rFonts w:ascii="Times New Roman" w:hAnsi="Times New Roman" w:cs="Times New Roman"/>
        </w:rPr>
        <w:t xml:space="preserve"> especially for interference handling and numerology</w:t>
      </w:r>
      <w:r>
        <w:rPr>
          <w:rFonts w:ascii="Times New Roman" w:hAnsi="Times New Roman" w:cs="Times New Roman"/>
        </w:rPr>
        <w:t>.</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0F7A6922" w:rsidR="0049497B" w:rsidRPr="0049497B" w:rsidRDefault="00A367BE" w:rsidP="00192A7E">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 xml:space="preserve">Lessons and learn from </w:t>
      </w:r>
      <w:r w:rsidR="000B5423">
        <w:rPr>
          <w:rFonts w:ascii="Arial" w:eastAsia="DengXian" w:hAnsi="Arial" w:cs="Times New Roman"/>
          <w:sz w:val="32"/>
          <w:szCs w:val="20"/>
          <w:lang w:val="en-GB"/>
        </w:rPr>
        <w:t>DSS between LTE and 5G NR</w:t>
      </w:r>
      <w:bookmarkStart w:id="6" w:name="_Hlk197696450"/>
    </w:p>
    <w:p w14:paraId="358481FB" w14:textId="772A4FCC" w:rsidR="0049497B" w:rsidRPr="00436771" w:rsidRDefault="0049497B" w:rsidP="0049497B">
      <w:pPr>
        <w:spacing w:afterLines="50" w:after="163"/>
        <w:rPr>
          <w:rFonts w:ascii="Times New Roman" w:hAnsi="Times New Roman"/>
          <w:b/>
          <w:bCs/>
          <w:u w:val="single"/>
        </w:rPr>
      </w:pPr>
      <w:r w:rsidRPr="0049497B">
        <w:rPr>
          <w:rFonts w:ascii="Times New Roman" w:hAnsi="Times New Roman" w:cs="Times New Roman"/>
          <w:b/>
          <w:bCs/>
          <w:u w:val="single"/>
        </w:rPr>
        <w:t>Rel-17 Minimum requirements for CRS-IM</w:t>
      </w:r>
    </w:p>
    <w:p w14:paraId="557250A5" w14:textId="7240A7E1"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2AD700A2" w14:textId="23757F48" w:rsidR="0049497B" w:rsidRP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6DA0B2E9" wp14:editId="09F1526B">
            <wp:extent cx="5050798" cy="1046738"/>
            <wp:effectExtent l="0" t="0" r="0" b="1270"/>
            <wp:docPr id="7" name="図 6">
              <a:extLst xmlns:a="http://schemas.openxmlformats.org/drawingml/2006/main">
                <a:ext uri="{FF2B5EF4-FFF2-40B4-BE49-F238E27FC236}">
                  <a16:creationId xmlns:a16="http://schemas.microsoft.com/office/drawing/2014/main" id="{04E17248-A02E-733E-3494-C60A0ECCA6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04E17248-A02E-733E-3494-C60A0ECCA6EF}"/>
                        </a:ext>
                      </a:extLst>
                    </pic:cNvPr>
                    <pic:cNvPicPr>
                      <a:picLocks noChangeAspect="1"/>
                    </pic:cNvPicPr>
                  </pic:nvPicPr>
                  <pic:blipFill>
                    <a:blip r:embed="rId8"/>
                    <a:stretch>
                      <a:fillRect/>
                    </a:stretch>
                  </pic:blipFill>
                  <pic:spPr>
                    <a:xfrm>
                      <a:off x="0" y="0"/>
                      <a:ext cx="5222881" cy="1082401"/>
                    </a:xfrm>
                    <a:prstGeom prst="rect">
                      <a:avLst/>
                    </a:prstGeom>
                  </pic:spPr>
                </pic:pic>
              </a:graphicData>
            </a:graphic>
          </wp:inline>
        </w:drawing>
      </w:r>
    </w:p>
    <w:p w14:paraId="39FDA41A" w14:textId="69226724" w:rsidR="0049497B" w:rsidRPr="0049497B" w:rsidRDefault="0049497B" w:rsidP="0049497B">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08F29B70" wp14:editId="41D794F5">
            <wp:extent cx="5011015" cy="1196017"/>
            <wp:effectExtent l="0" t="0" r="0" b="4445"/>
            <wp:docPr id="5" name="図 4">
              <a:extLst xmlns:a="http://schemas.openxmlformats.org/drawingml/2006/main">
                <a:ext uri="{FF2B5EF4-FFF2-40B4-BE49-F238E27FC236}">
                  <a16:creationId xmlns:a16="http://schemas.microsoft.com/office/drawing/2014/main" id="{3BAA73EE-C43F-590F-EEA8-8AB6DC7893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3BAA73EE-C43F-590F-EEA8-8AB6DC7893F7}"/>
                        </a:ext>
                      </a:extLst>
                    </pic:cNvPr>
                    <pic:cNvPicPr>
                      <a:picLocks noChangeAspect="1"/>
                    </pic:cNvPicPr>
                  </pic:nvPicPr>
                  <pic:blipFill>
                    <a:blip r:embed="rId9"/>
                    <a:stretch>
                      <a:fillRect/>
                    </a:stretch>
                  </pic:blipFill>
                  <pic:spPr>
                    <a:xfrm>
                      <a:off x="0" y="0"/>
                      <a:ext cx="5247039" cy="1252351"/>
                    </a:xfrm>
                    <a:prstGeom prst="rect">
                      <a:avLst/>
                    </a:prstGeom>
                  </pic:spPr>
                </pic:pic>
              </a:graphicData>
            </a:graphic>
          </wp:inline>
        </w:drawing>
      </w:r>
    </w:p>
    <w:p w14:paraId="051804FE" w14:textId="77777777" w:rsidR="0049497B" w:rsidRPr="00436771" w:rsidRDefault="0049497B" w:rsidP="0049497B">
      <w:pPr>
        <w:spacing w:afterLines="50" w:after="163"/>
        <w:rPr>
          <w:rFonts w:ascii="Times New Roman" w:hAnsi="Times New Roman"/>
          <w:b/>
          <w:bCs/>
          <w:u w:val="single"/>
        </w:rPr>
      </w:pPr>
      <w:r>
        <w:rPr>
          <w:rFonts w:ascii="Times New Roman" w:hAnsi="Times New Roman" w:cs="Times New Roman"/>
          <w:b/>
          <w:bCs/>
          <w:u w:val="single"/>
        </w:rPr>
        <w:lastRenderedPageBreak/>
        <w:t>DSS interference issue between LTE and 5G NR</w:t>
      </w:r>
    </w:p>
    <w:p w14:paraId="050D8605" w14:textId="09F39B68"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111D0944" w14:textId="7688EF93" w:rsid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1613624E" wp14:editId="23C8B785">
            <wp:extent cx="5758719" cy="22225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5031" cy="2228795"/>
                    </a:xfrm>
                    <a:prstGeom prst="rect">
                      <a:avLst/>
                    </a:prstGeom>
                    <a:noFill/>
                    <a:ln>
                      <a:noFill/>
                    </a:ln>
                  </pic:spPr>
                </pic:pic>
              </a:graphicData>
            </a:graphic>
          </wp:inline>
        </w:drawing>
      </w:r>
    </w:p>
    <w:p w14:paraId="7600A107" w14:textId="11D66247" w:rsidR="00CA7CE0" w:rsidRPr="001D282A" w:rsidRDefault="00223297" w:rsidP="001D282A">
      <w:pPr>
        <w:ind w:firstLineChars="50" w:firstLine="120"/>
        <w:rPr>
          <w:rFonts w:ascii="Times New Roman" w:eastAsia="ＭＳ 明朝" w:hAnsi="Times New Roman" w:cs="Times New Roman"/>
        </w:rPr>
      </w:pPr>
      <w:r w:rsidRPr="00223297">
        <w:rPr>
          <w:rFonts w:ascii="Times New Roman" w:eastAsia="ＭＳ 明朝" w:hAnsi="Times New Roman" w:cs="Times New Roman"/>
        </w:rPr>
        <w:t xml:space="preserve">With some UEs, NR throughput degradation was critical in </w:t>
      </w:r>
      <w:r>
        <w:rPr>
          <w:rFonts w:ascii="Times New Roman" w:eastAsia="ＭＳ 明朝" w:hAnsi="Times New Roman" w:cs="Times New Roman"/>
        </w:rPr>
        <w:t>M</w:t>
      </w:r>
      <w:r w:rsidRPr="00223297">
        <w:rPr>
          <w:rFonts w:ascii="Times New Roman" w:eastAsia="ＭＳ 明朝" w:hAnsi="Times New Roman" w:cs="Times New Roman"/>
        </w:rPr>
        <w:t>od</w:t>
      </w:r>
      <w:r>
        <w:rPr>
          <w:rFonts w:ascii="Times New Roman" w:eastAsia="ＭＳ 明朝" w:hAnsi="Times New Roman" w:cs="Times New Roman"/>
        </w:rPr>
        <w:t>-</w:t>
      </w:r>
      <w:r w:rsidRPr="00223297">
        <w:rPr>
          <w:rFonts w:ascii="Times New Roman" w:eastAsia="ＭＳ 明朝" w:hAnsi="Times New Roman" w:cs="Times New Roman"/>
        </w:rPr>
        <w:t>3 unmatched case. The inability to mitigate NR throughput degradation caused by LTE CRS interference from adjacent cells is hindering the deployment of DSS infrastructure</w:t>
      </w:r>
      <w:r w:rsidR="00A367BE">
        <w:rPr>
          <w:rFonts w:ascii="Times New Roman" w:eastAsia="ＭＳ 明朝" w:hAnsi="Times New Roman" w:cs="Times New Roman"/>
        </w:rPr>
        <w:t>.</w:t>
      </w:r>
    </w:p>
    <w:p w14:paraId="5F0D8C2C" w14:textId="7018BC84" w:rsidR="00CA7CE0" w:rsidRPr="00CA7CE0" w:rsidRDefault="00CA7CE0" w:rsidP="00192A7E">
      <w:pPr>
        <w:rPr>
          <w:rFonts w:ascii="Times New Roman" w:eastAsia="ＭＳ 明朝" w:hAnsi="Times New Roman" w:cs="Times New Roman"/>
        </w:rPr>
      </w:pPr>
      <w:r>
        <w:rPr>
          <w:rFonts w:ascii="Times New Roman" w:hAnsi="Times New Roman" w:cs="Times New Roman"/>
          <w:b/>
          <w:bCs/>
          <w:i/>
          <w:iCs/>
        </w:rPr>
        <w:t xml:space="preserve">Observation </w:t>
      </w:r>
      <w:r w:rsidR="00A367BE">
        <w:rPr>
          <w:rFonts w:ascii="Times New Roman" w:hAnsi="Times New Roman" w:cs="Times New Roman"/>
          <w:b/>
          <w:bCs/>
          <w:i/>
          <w:iCs/>
        </w:rPr>
        <w:t>1</w:t>
      </w:r>
      <w:r>
        <w:rPr>
          <w:rFonts w:ascii="Times New Roman" w:hAnsi="Times New Roman" w:cs="Times New Roman"/>
          <w:b/>
          <w:bCs/>
          <w:i/>
          <w:iCs/>
        </w:rPr>
        <w:t xml:space="preserve">: </w:t>
      </w:r>
      <w:r w:rsidRPr="00CA7CE0">
        <w:rPr>
          <w:rFonts w:ascii="Times New Roman" w:hAnsi="Times New Roman" w:cs="Times New Roman"/>
          <w:b/>
          <w:bCs/>
          <w:i/>
          <w:iCs/>
        </w:rPr>
        <w:t xml:space="preserve">Rel-17 CRS-IM </w:t>
      </w:r>
      <w:r w:rsidR="00017ADE">
        <w:rPr>
          <w:rFonts w:ascii="Times New Roman" w:hAnsi="Times New Roman" w:cs="Times New Roman"/>
          <w:b/>
          <w:bCs/>
          <w:i/>
          <w:iCs/>
        </w:rPr>
        <w:t xml:space="preserve">feature </w:t>
      </w:r>
      <w:r w:rsidRPr="00CA7CE0">
        <w:rPr>
          <w:rFonts w:ascii="Times New Roman" w:hAnsi="Times New Roman" w:cs="Times New Roman"/>
          <w:b/>
          <w:bCs/>
          <w:i/>
          <w:iCs/>
        </w:rPr>
        <w:t xml:space="preserve">works for mitigating </w:t>
      </w:r>
      <w:r w:rsidR="00017ADE">
        <w:rPr>
          <w:rFonts w:ascii="Times New Roman" w:hAnsi="Times New Roman" w:cs="Times New Roman"/>
          <w:b/>
          <w:bCs/>
          <w:i/>
          <w:iCs/>
        </w:rPr>
        <w:t xml:space="preserve">5G </w:t>
      </w:r>
      <w:r w:rsidRPr="00CA7CE0">
        <w:rPr>
          <w:rFonts w:ascii="Times New Roman" w:hAnsi="Times New Roman" w:cs="Times New Roman"/>
          <w:b/>
          <w:bCs/>
          <w:i/>
          <w:iCs/>
        </w:rPr>
        <w:t>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1941AF4D" w14:textId="77777777" w:rsidR="00D74D23" w:rsidRDefault="00D74D23" w:rsidP="00192A7E">
      <w:pPr>
        <w:rPr>
          <w:rFonts w:ascii="Times New Roman" w:eastAsia="ＭＳ 明朝" w:hAnsi="Times New Roman" w:cs="Times New Roman"/>
        </w:rPr>
      </w:pPr>
    </w:p>
    <w:p w14:paraId="07EEEF3F" w14:textId="4A0D7000" w:rsidR="00D74D23" w:rsidRPr="00436771" w:rsidRDefault="00D74D23" w:rsidP="00D74D23">
      <w:pPr>
        <w:spacing w:afterLines="50" w:after="163"/>
        <w:rPr>
          <w:rFonts w:ascii="Times New Roman" w:hAnsi="Times New Roman"/>
          <w:b/>
          <w:bCs/>
          <w:u w:val="single"/>
        </w:rPr>
      </w:pPr>
      <w:r>
        <w:rPr>
          <w:rFonts w:ascii="Times New Roman" w:hAnsi="Times New Roman" w:cs="Times New Roman"/>
          <w:b/>
          <w:bCs/>
          <w:u w:val="single"/>
        </w:rPr>
        <w:t>Proposal to mandate Rel-17 CRS-IM for UE</w:t>
      </w:r>
    </w:p>
    <w:p w14:paraId="4310BB39" w14:textId="6884E5E1" w:rsidR="00993FA9" w:rsidRDefault="00D74D23" w:rsidP="001D282A">
      <w:pPr>
        <w:ind w:firstLineChars="50" w:firstLine="120"/>
        <w:rPr>
          <w:rFonts w:ascii="Times New Roman" w:hAnsi="Times New Roman" w:cs="Times New Roman"/>
        </w:rPr>
      </w:pPr>
      <w:bookmarkStart w:id="7" w:name="_Hlk210072839"/>
      <w:r>
        <w:rPr>
          <w:rFonts w:ascii="Times New Roman" w:hAnsi="Times New Roman" w:cs="Times New Roman"/>
        </w:rPr>
        <w:t>In RAN#105, we proposed to mandate Rel-17 CRS-IM feature</w:t>
      </w:r>
      <w:r w:rsidR="00CA7CE0">
        <w:rPr>
          <w:rFonts w:ascii="Times New Roman" w:hAnsi="Times New Roman" w:cs="Times New Roman"/>
        </w:rPr>
        <w:t xml:space="preserve"> </w:t>
      </w:r>
      <w:r w:rsidR="00CA7CE0" w:rsidRPr="00CA7CE0">
        <w:rPr>
          <w:rFonts w:ascii="Times New Roman" w:hAnsi="Times New Roman" w:cs="Times New Roman" w:hint="eastAsia"/>
        </w:rPr>
        <w:t>“</w:t>
      </w:r>
      <w:r w:rsidR="00CA7CE0" w:rsidRPr="006128CC">
        <w:rPr>
          <w:rFonts w:ascii="Times New Roman" w:hAnsi="Times New Roman" w:cs="Times New Roman"/>
          <w:i/>
          <w:iCs/>
        </w:rPr>
        <w:t>crs-IM-DSS-15kHzSCS-r17</w:t>
      </w:r>
      <w:r w:rsidR="00CA7CE0" w:rsidRPr="00CA7CE0">
        <w:rPr>
          <w:rFonts w:ascii="Times New Roman" w:hAnsi="Times New Roman" w:cs="Times New Roman"/>
        </w:rPr>
        <w:t>”</w:t>
      </w:r>
      <w:r>
        <w:rPr>
          <w:rFonts w:ascii="Times New Roman" w:hAnsi="Times New Roman" w:cs="Times New Roman"/>
        </w:rPr>
        <w:t xml:space="preserve"> for UE and some operators supported it. However, the</w:t>
      </w:r>
      <w:r w:rsidR="00CA7CE0">
        <w:rPr>
          <w:rFonts w:ascii="Times New Roman" w:hAnsi="Times New Roman" w:cs="Times New Roman"/>
        </w:rPr>
        <w:t xml:space="preserve"> proposal was not agreed eventually.</w:t>
      </w:r>
    </w:p>
    <w:p w14:paraId="73EB4D40"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2: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24FF7E66" w14:textId="77777777" w:rsidR="00993FA9" w:rsidRPr="00B72696" w:rsidRDefault="00993FA9" w:rsidP="00993FA9">
      <w:pPr>
        <w:spacing w:afterLines="50" w:after="163"/>
        <w:rPr>
          <w:rFonts w:ascii="Times New Roman" w:hAnsi="Times New Roman" w:cs="Times New Roman"/>
          <w:b/>
          <w:bCs/>
          <w:i/>
          <w:iCs/>
        </w:rPr>
      </w:pPr>
    </w:p>
    <w:p w14:paraId="78A0C320" w14:textId="77777777" w:rsidR="00993FA9" w:rsidRDefault="00993FA9" w:rsidP="00993FA9">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MRSS between 5G NR and 6GR</w:t>
      </w:r>
    </w:p>
    <w:p w14:paraId="4A6AAC0B" w14:textId="77777777" w:rsidR="00993FA9" w:rsidRPr="00D036C0" w:rsidRDefault="00993FA9" w:rsidP="00993FA9">
      <w:pPr>
        <w:keepNext/>
        <w:keepLines/>
        <w:numPr>
          <w:ilvl w:val="2"/>
          <w:numId w:val="44"/>
        </w:numPr>
        <w:spacing w:after="180"/>
        <w:outlineLvl w:val="1"/>
        <w:rPr>
          <w:rFonts w:ascii="Arial" w:eastAsia="DengXian" w:hAnsi="Arial" w:cs="Times New Roman"/>
          <w:sz w:val="32"/>
          <w:szCs w:val="20"/>
          <w:lang w:val="en-GB"/>
        </w:rPr>
      </w:pPr>
      <w:r>
        <w:rPr>
          <w:rFonts w:ascii="Arial" w:eastAsia="ＭＳ 明朝" w:hAnsi="Arial" w:cs="Times New Roman" w:hint="eastAsia"/>
          <w:sz w:val="32"/>
          <w:szCs w:val="20"/>
          <w:lang w:val="en-GB"/>
        </w:rPr>
        <w:t xml:space="preserve"> </w:t>
      </w:r>
      <w:r>
        <w:rPr>
          <w:rFonts w:ascii="Arial" w:eastAsia="ＭＳ 明朝" w:hAnsi="Arial" w:cs="Times New Roman"/>
          <w:sz w:val="32"/>
          <w:szCs w:val="20"/>
          <w:lang w:val="en-GB"/>
        </w:rPr>
        <w:t>Interference handling</w:t>
      </w:r>
    </w:p>
    <w:p w14:paraId="19CB899F" w14:textId="462A48EC" w:rsidR="00993FA9" w:rsidRPr="00A367BE" w:rsidRDefault="00993FA9" w:rsidP="00CB7A0F">
      <w:pPr>
        <w:ind w:firstLineChars="50" w:firstLine="120"/>
        <w:rPr>
          <w:rFonts w:ascii="Times New Roman" w:hAnsi="Times New Roman" w:cs="Times New Roman"/>
        </w:rPr>
      </w:pPr>
      <w:r>
        <w:rPr>
          <w:rFonts w:ascii="Times New Roman" w:hAnsi="Times New Roman" w:cs="Times New Roman"/>
        </w:rPr>
        <w:t>When it comes to 5G NR, its flexibility of control channels increase compared to 4G. Actually, there are not specific fixed reference signals like LTE CRS. Therefore, regarding the study of MRSS, firstly RAN4 needs to know and understand whether there are technically any interference issues or not, based on outcomes and progress of 6GR control channels’ design in RAN1.</w:t>
      </w:r>
    </w:p>
    <w:p w14:paraId="306B669D" w14:textId="77777777"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1</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234C6450" w14:textId="77777777" w:rsidR="00993FA9" w:rsidRDefault="00993FA9" w:rsidP="00993FA9">
      <w:pPr>
        <w:ind w:firstLineChars="50" w:firstLine="120"/>
        <w:rPr>
          <w:rFonts w:ascii="Times New Roman" w:hAnsi="Times New Roman" w:cs="Times New Roman"/>
          <w:b/>
          <w:bCs/>
          <w:i/>
          <w:iCs/>
        </w:rPr>
      </w:pPr>
    </w:p>
    <w:p w14:paraId="570AA82A" w14:textId="54907D78" w:rsidR="00993FA9" w:rsidRPr="00CB7A0F" w:rsidRDefault="00993FA9" w:rsidP="00CB7A0F">
      <w:pPr>
        <w:ind w:firstLineChars="50" w:firstLine="120"/>
        <w:rPr>
          <w:rFonts w:ascii="Times New Roman" w:hAnsi="Times New Roman" w:cs="Times New Roman"/>
        </w:rPr>
      </w:pPr>
      <w:r>
        <w:rPr>
          <w:rFonts w:ascii="Times New Roman" w:hAnsi="Times New Roman" w:cs="Times New Roman"/>
        </w:rPr>
        <w:t xml:space="preserve">And then, if RAN4 identify possibilities on any interference issues based on RAN1’s outcomes and progress, RAN4 need to study candidate solutions for the issues and expect to mandate related features for 6GR UE in order to avoid any performance degradation due to interference issues </w:t>
      </w:r>
      <w:r>
        <w:rPr>
          <w:rFonts w:ascii="Times New Roman" w:hAnsi="Times New Roman" w:cs="Times New Roman"/>
        </w:rPr>
        <w:lastRenderedPageBreak/>
        <w:t>between 5G NR and 6GR. This is because even if 6GR use PCI similar to LTE and 5G NR, generally speaking operators can’t ensure to construct PCI Mod-3 matched network.</w:t>
      </w:r>
    </w:p>
    <w:p w14:paraId="2AF38A19" w14:textId="4139FF35" w:rsidR="00993FA9" w:rsidRP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2</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5C05BAFF" w14:textId="4BC558B8" w:rsidR="00993FA9" w:rsidRDefault="00993FA9" w:rsidP="00993FA9">
      <w:pPr>
        <w:tabs>
          <w:tab w:val="left" w:pos="1140"/>
        </w:tabs>
        <w:rPr>
          <w:rFonts w:ascii="Times New Roman" w:hAnsi="Times New Roman" w:cs="Times New Roman"/>
          <w:b/>
          <w:bCs/>
          <w:i/>
          <w:iCs/>
        </w:rPr>
      </w:pPr>
      <w:r>
        <w:rPr>
          <w:rFonts w:ascii="Times New Roman" w:hAnsi="Times New Roman" w:cs="Times New Roman"/>
          <w:b/>
          <w:bCs/>
          <w:i/>
          <w:iCs/>
        </w:rPr>
        <w:tab/>
      </w:r>
    </w:p>
    <w:p w14:paraId="62E3A146" w14:textId="77777777" w:rsidR="00993FA9" w:rsidRPr="00D036C0" w:rsidRDefault="00993FA9" w:rsidP="00993FA9">
      <w:pPr>
        <w:keepNext/>
        <w:keepLines/>
        <w:numPr>
          <w:ilvl w:val="2"/>
          <w:numId w:val="44"/>
        </w:numPr>
        <w:spacing w:after="180"/>
        <w:outlineLvl w:val="1"/>
        <w:rPr>
          <w:rFonts w:ascii="Arial" w:eastAsia="DengXian" w:hAnsi="Arial" w:cs="Times New Roman"/>
          <w:sz w:val="32"/>
          <w:szCs w:val="20"/>
          <w:lang w:val="en-GB"/>
        </w:rPr>
      </w:pPr>
      <w:r>
        <w:rPr>
          <w:rFonts w:ascii="Arial" w:eastAsia="ＭＳ 明朝" w:hAnsi="Arial" w:cs="Times New Roman"/>
          <w:sz w:val="32"/>
          <w:szCs w:val="20"/>
          <w:lang w:val="en-GB"/>
        </w:rPr>
        <w:t xml:space="preserve"> Numerology</w:t>
      </w:r>
    </w:p>
    <w:p w14:paraId="186C332A" w14:textId="54F7148E" w:rsidR="008B08E6" w:rsidRDefault="008B08E6" w:rsidP="008B08E6">
      <w:pPr>
        <w:ind w:firstLineChars="50" w:firstLine="120"/>
        <w:rPr>
          <w:rFonts w:ascii="Times New Roman" w:hAnsi="Times New Roman" w:cs="Times New Roman"/>
        </w:rPr>
      </w:pPr>
      <w:r w:rsidRPr="008B08E6">
        <w:rPr>
          <w:rFonts w:ascii="Times New Roman" w:hAnsi="Times New Roman" w:cs="Times New Roman"/>
        </w:rPr>
        <w:t xml:space="preserve">6G will be deployed widely in spectrum currently used for other RATs, in particular 4G and 5G. Since operators provide a service to existing users with legacy RATs, </w:t>
      </w:r>
      <w:r w:rsidR="008738D9">
        <w:rPr>
          <w:rFonts w:ascii="Times New Roman" w:hAnsi="Times New Roman" w:cs="Times New Roman"/>
        </w:rPr>
        <w:t>we</w:t>
      </w:r>
      <w:r w:rsidRPr="008B08E6">
        <w:rPr>
          <w:rFonts w:ascii="Times New Roman" w:hAnsi="Times New Roman" w:cs="Times New Roman"/>
        </w:rPr>
        <w:t xml:space="preserve"> will need to continue to allocate large amounts of this spectrum to legacy RATs well into the lifetime of 3GPP not to degrade the user experience of existing users. At the same time, when deploying 6G, </w:t>
      </w:r>
      <w:r w:rsidR="008738D9">
        <w:rPr>
          <w:rFonts w:ascii="Times New Roman" w:hAnsi="Times New Roman" w:cs="Times New Roman"/>
        </w:rPr>
        <w:t>we</w:t>
      </w:r>
      <w:r w:rsidRPr="008B08E6">
        <w:rPr>
          <w:rFonts w:ascii="Times New Roman" w:hAnsi="Times New Roman" w:cs="Times New Roman"/>
        </w:rPr>
        <w:t xml:space="preserve"> will need to provide sufficient spectrum that the 6G user experience is satisfying. </w:t>
      </w:r>
      <w:r w:rsidR="008738D9">
        <w:rPr>
          <w:rFonts w:ascii="Times New Roman" w:hAnsi="Times New Roman" w:cs="Times New Roman"/>
        </w:rPr>
        <w:t>I</w:t>
      </w:r>
      <w:r w:rsidRPr="008B08E6">
        <w:rPr>
          <w:rFonts w:ascii="Times New Roman" w:hAnsi="Times New Roman" w:cs="Times New Roman"/>
        </w:rPr>
        <w:t>t will be necessary for users to use the same spectrum</w:t>
      </w:r>
      <w:r w:rsidR="008738D9">
        <w:rPr>
          <w:rFonts w:ascii="Times New Roman" w:hAnsi="Times New Roman" w:cs="Times New Roman"/>
        </w:rPr>
        <w:t xml:space="preserve"> </w:t>
      </w:r>
      <w:r w:rsidRPr="008B08E6">
        <w:rPr>
          <w:rFonts w:ascii="Times New Roman" w:hAnsi="Times New Roman" w:cs="Times New Roman"/>
        </w:rPr>
        <w:t>for 5G and 6G.</w:t>
      </w:r>
    </w:p>
    <w:p w14:paraId="4C107B2A" w14:textId="443643E1" w:rsidR="008B08E6" w:rsidRDefault="008B08E6" w:rsidP="00CB7A0F">
      <w:pPr>
        <w:ind w:firstLineChars="50" w:firstLine="120"/>
        <w:rPr>
          <w:rFonts w:ascii="Times New Roman" w:hAnsi="Times New Roman" w:cs="Times New Roman"/>
        </w:rPr>
      </w:pPr>
      <w:r w:rsidRPr="008B08E6">
        <w:rPr>
          <w:rFonts w:ascii="Times New Roman" w:hAnsi="Times New Roman" w:cs="Times New Roman"/>
        </w:rPr>
        <w:t>The details of MRSS depend</w:t>
      </w:r>
      <w:r w:rsidR="008738D9">
        <w:rPr>
          <w:rFonts w:ascii="Times New Roman" w:hAnsi="Times New Roman" w:cs="Times New Roman"/>
        </w:rPr>
        <w:t>s</w:t>
      </w:r>
      <w:r w:rsidRPr="008B08E6">
        <w:rPr>
          <w:rFonts w:ascii="Times New Roman" w:hAnsi="Times New Roman" w:cs="Times New Roman"/>
        </w:rPr>
        <w:t xml:space="preserve"> on</w:t>
      </w:r>
      <w:r w:rsidR="00276ABF">
        <w:rPr>
          <w:rFonts w:ascii="Times New Roman" w:hAnsi="Times New Roman" w:cs="Times New Roman"/>
        </w:rPr>
        <w:t xml:space="preserve"> </w:t>
      </w:r>
      <w:r w:rsidRPr="008B08E6">
        <w:rPr>
          <w:rFonts w:ascii="Times New Roman" w:hAnsi="Times New Roman" w:cs="Times New Roman"/>
        </w:rPr>
        <w:t>the design of synchronization signals, reference signals and broadcast channel that are still open. For sharing time and frequency resources though, it is fairly obvious that the time/frequency grid needs to be compatible between 5G and 6G. In principle, the numerology, symbol length etc. should be at least compatible and in principle the same.</w:t>
      </w:r>
    </w:p>
    <w:p w14:paraId="19763F9D" w14:textId="19864526" w:rsidR="008B08E6" w:rsidRPr="00993FA9" w:rsidRDefault="008B08E6" w:rsidP="008B08E6">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3</w:t>
      </w:r>
      <w:r w:rsidRPr="00154B41">
        <w:rPr>
          <w:rFonts w:ascii="Times New Roman" w:hAnsi="Times New Roman" w:cs="Times New Roman"/>
          <w:b/>
          <w:bCs/>
          <w:i/>
          <w:iCs/>
        </w:rPr>
        <w:t xml:space="preserve">: </w:t>
      </w:r>
      <w:r w:rsidR="008738D9">
        <w:rPr>
          <w:rFonts w:ascii="Times New Roman" w:hAnsi="Times New Roman" w:cs="Times New Roman"/>
          <w:b/>
          <w:bCs/>
          <w:i/>
          <w:iCs/>
        </w:rPr>
        <w:t>T</w:t>
      </w:r>
      <w:r w:rsidRPr="008B08E6">
        <w:rPr>
          <w:rFonts w:ascii="Times New Roman" w:hAnsi="Times New Roman" w:cs="Times New Roman"/>
          <w:b/>
          <w:bCs/>
          <w:i/>
          <w:iCs/>
        </w:rPr>
        <w:t>ake into account that alignment between 5G and 6G slot length and numerology will facilitate MRSS</w:t>
      </w:r>
      <w:r w:rsidR="008738D9">
        <w:rPr>
          <w:rFonts w:ascii="Times New Roman" w:hAnsi="Times New Roman" w:cs="Times New Roman"/>
          <w:b/>
          <w:bCs/>
          <w:i/>
          <w:iCs/>
        </w:rPr>
        <w:t>.</w:t>
      </w:r>
    </w:p>
    <w:p w14:paraId="7B4ECF5E" w14:textId="3B6ED93A" w:rsidR="008B08E6" w:rsidRDefault="008B08E6" w:rsidP="008B08E6">
      <w:pPr>
        <w:ind w:firstLineChars="50" w:firstLine="120"/>
        <w:rPr>
          <w:rFonts w:ascii="Times New Roman" w:hAnsi="Times New Roman" w:cs="Times New Roman"/>
        </w:rPr>
      </w:pPr>
    </w:p>
    <w:p w14:paraId="71962D7B" w14:textId="7DE93450" w:rsidR="008B08E6" w:rsidRDefault="00276ABF" w:rsidP="00CB7A0F">
      <w:pPr>
        <w:ind w:firstLineChars="50" w:firstLine="120"/>
        <w:rPr>
          <w:rFonts w:ascii="Times New Roman" w:hAnsi="Times New Roman" w:cs="Times New Roman"/>
        </w:rPr>
      </w:pPr>
      <w:r>
        <w:rPr>
          <w:rFonts w:ascii="Times New Roman" w:hAnsi="Times New Roman" w:cs="Times New Roman"/>
        </w:rPr>
        <w:t>G</w:t>
      </w:r>
      <w:r w:rsidR="008738D9">
        <w:rPr>
          <w:rFonts w:ascii="Times New Roman" w:hAnsi="Times New Roman" w:cs="Times New Roman"/>
        </w:rPr>
        <w:t xml:space="preserve">iven the reality, </w:t>
      </w:r>
      <w:r w:rsidR="008B08E6">
        <w:rPr>
          <w:rFonts w:ascii="Times New Roman" w:hAnsi="Times New Roman" w:cs="Times New Roman"/>
        </w:rPr>
        <w:t>5G de</w:t>
      </w:r>
      <w:r w:rsidR="008738D9">
        <w:rPr>
          <w:rFonts w:ascii="Times New Roman" w:hAnsi="Times New Roman" w:cs="Times New Roman" w:hint="eastAsia"/>
        </w:rPr>
        <w:t xml:space="preserve"> </w:t>
      </w:r>
      <w:r w:rsidR="008B08E6">
        <w:rPr>
          <w:rFonts w:ascii="Times New Roman" w:hAnsi="Times New Roman" w:cs="Times New Roman"/>
        </w:rPr>
        <w:t>fact</w:t>
      </w:r>
      <w:r w:rsidR="008738D9">
        <w:rPr>
          <w:rFonts w:ascii="Times New Roman" w:hAnsi="Times New Roman" w:cs="Times New Roman"/>
        </w:rPr>
        <w:t xml:space="preserve"> </w:t>
      </w:r>
      <w:r w:rsidR="008B08E6">
        <w:rPr>
          <w:rFonts w:ascii="Times New Roman" w:hAnsi="Times New Roman" w:cs="Times New Roman"/>
        </w:rPr>
        <w:t>standard of commercial products</w:t>
      </w:r>
      <w:r w:rsidR="008738D9">
        <w:rPr>
          <w:rFonts w:ascii="Times New Roman" w:hAnsi="Times New Roman" w:cs="Times New Roman"/>
        </w:rPr>
        <w:t xml:space="preserve"> for FDD</w:t>
      </w:r>
      <w:r w:rsidR="008B08E6">
        <w:rPr>
          <w:rFonts w:ascii="Times New Roman" w:hAnsi="Times New Roman" w:cs="Times New Roman"/>
        </w:rPr>
        <w:t xml:space="preserve"> is obviously 15kHz SCS.</w:t>
      </w:r>
      <w:r w:rsidR="008738D9">
        <w:rPr>
          <w:rFonts w:ascii="Times New Roman" w:hAnsi="Times New Roman" w:cs="Times New Roman"/>
        </w:rPr>
        <w:t xml:space="preserve"> To align the numerology between 5G and 6G, only 15kHz is a candidate of the numerology.</w:t>
      </w:r>
    </w:p>
    <w:p w14:paraId="3DDCE625" w14:textId="664725DC" w:rsidR="008B08E6" w:rsidRPr="008B08E6" w:rsidRDefault="008B08E6" w:rsidP="008B08E6">
      <w:pPr>
        <w:rPr>
          <w:rFonts w:ascii="Times New Roman" w:hAnsi="Times New Roman" w:cs="Times New Roman"/>
        </w:rPr>
      </w:pPr>
      <w:r w:rsidRPr="00154B41">
        <w:rPr>
          <w:rFonts w:ascii="Times New Roman" w:hAnsi="Times New Roman" w:cs="Times New Roman"/>
          <w:b/>
          <w:bCs/>
          <w:i/>
          <w:iCs/>
        </w:rPr>
        <w:t xml:space="preserve">Proposal </w:t>
      </w:r>
      <w:r>
        <w:rPr>
          <w:rFonts w:ascii="Times New Roman" w:hAnsi="Times New Roman" w:cs="Times New Roman"/>
          <w:b/>
          <w:bCs/>
          <w:i/>
          <w:iCs/>
        </w:rPr>
        <w:t>4</w:t>
      </w:r>
      <w:r w:rsidRPr="00154B41">
        <w:rPr>
          <w:rFonts w:ascii="Times New Roman" w:hAnsi="Times New Roman" w:cs="Times New Roman"/>
          <w:b/>
          <w:bCs/>
          <w:i/>
          <w:iCs/>
        </w:rPr>
        <w:t xml:space="preserve">: </w:t>
      </w:r>
      <w:r w:rsidR="008738D9">
        <w:rPr>
          <w:rFonts w:ascii="Times New Roman" w:hAnsi="Times New Roman" w:cs="Times New Roman"/>
          <w:b/>
          <w:bCs/>
          <w:i/>
          <w:iCs/>
        </w:rPr>
        <w:t>T</w:t>
      </w:r>
      <w:r w:rsidRPr="008B08E6">
        <w:rPr>
          <w:rFonts w:ascii="Times New Roman" w:hAnsi="Times New Roman" w:cs="Times New Roman"/>
          <w:b/>
          <w:bCs/>
          <w:i/>
          <w:iCs/>
        </w:rPr>
        <w:t>he numerology discussion for 6GR in legacy band has impact on MRSS. It is proposed to follow RAN1 agreements to take 15KHz SCS for FDD</w:t>
      </w:r>
      <w:r>
        <w:rPr>
          <w:rFonts w:ascii="Times New Roman" w:hAnsi="Times New Roman" w:cs="Times New Roman"/>
          <w:b/>
          <w:bCs/>
          <w:i/>
          <w:iCs/>
        </w:rPr>
        <w:t>.</w:t>
      </w:r>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0957B4BE"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1: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works for mitigating</w:t>
      </w:r>
      <w:r>
        <w:rPr>
          <w:rFonts w:ascii="Times New Roman" w:hAnsi="Times New Roman" w:cs="Times New Roman"/>
          <w:b/>
          <w:bCs/>
          <w:i/>
          <w:iCs/>
        </w:rPr>
        <w:t xml:space="preserve"> 5G</w:t>
      </w:r>
      <w:r w:rsidRPr="00CA7CE0">
        <w:rPr>
          <w:rFonts w:ascii="Times New Roman" w:hAnsi="Times New Roman" w:cs="Times New Roman"/>
          <w:b/>
          <w:bCs/>
          <w:i/>
          <w:iCs/>
        </w:rPr>
        <w:t xml:space="preserve"> 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04BD9466"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2: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77F2C972" w14:textId="77777777"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1</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382703B0" w14:textId="77777777" w:rsidR="00993FA9" w:rsidRPr="00764A7A"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2</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030842F8" w14:textId="77777777" w:rsidR="00CB7A0F" w:rsidRPr="00993FA9" w:rsidRDefault="00CB7A0F" w:rsidP="00CB7A0F">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3</w:t>
      </w:r>
      <w:r w:rsidRPr="00154B41">
        <w:rPr>
          <w:rFonts w:ascii="Times New Roman" w:hAnsi="Times New Roman" w:cs="Times New Roman"/>
          <w:b/>
          <w:bCs/>
          <w:i/>
          <w:iCs/>
        </w:rPr>
        <w:t xml:space="preserve">: </w:t>
      </w:r>
      <w:r>
        <w:rPr>
          <w:rFonts w:ascii="Times New Roman" w:hAnsi="Times New Roman" w:cs="Times New Roman"/>
          <w:b/>
          <w:bCs/>
          <w:i/>
          <w:iCs/>
        </w:rPr>
        <w:t>T</w:t>
      </w:r>
      <w:r w:rsidRPr="008B08E6">
        <w:rPr>
          <w:rFonts w:ascii="Times New Roman" w:hAnsi="Times New Roman" w:cs="Times New Roman"/>
          <w:b/>
          <w:bCs/>
          <w:i/>
          <w:iCs/>
        </w:rPr>
        <w:t>ake into account that alignment between 5G and 6G slot length and numerology will facilitate MRSS</w:t>
      </w:r>
      <w:r>
        <w:rPr>
          <w:rFonts w:ascii="Times New Roman" w:hAnsi="Times New Roman" w:cs="Times New Roman"/>
          <w:b/>
          <w:bCs/>
          <w:i/>
          <w:iCs/>
        </w:rPr>
        <w:t>.</w:t>
      </w:r>
    </w:p>
    <w:p w14:paraId="6D685359" w14:textId="75D686CD" w:rsidR="00993FA9" w:rsidRPr="00CB7A0F" w:rsidRDefault="00CB7A0F" w:rsidP="00993FA9">
      <w:pPr>
        <w:rPr>
          <w:rFonts w:ascii="Times New Roman" w:hAnsi="Times New Roman" w:cs="Times New Roman"/>
        </w:rPr>
      </w:pPr>
      <w:r w:rsidRPr="00154B41">
        <w:rPr>
          <w:rFonts w:ascii="Times New Roman" w:hAnsi="Times New Roman" w:cs="Times New Roman"/>
          <w:b/>
          <w:bCs/>
          <w:i/>
          <w:iCs/>
        </w:rPr>
        <w:t xml:space="preserve">Proposal </w:t>
      </w:r>
      <w:r>
        <w:rPr>
          <w:rFonts w:ascii="Times New Roman" w:hAnsi="Times New Roman" w:cs="Times New Roman"/>
          <w:b/>
          <w:bCs/>
          <w:i/>
          <w:iCs/>
        </w:rPr>
        <w:t>4</w:t>
      </w:r>
      <w:r w:rsidRPr="00154B41">
        <w:rPr>
          <w:rFonts w:ascii="Times New Roman" w:hAnsi="Times New Roman" w:cs="Times New Roman"/>
          <w:b/>
          <w:bCs/>
          <w:i/>
          <w:iCs/>
        </w:rPr>
        <w:t xml:space="preserve">: </w:t>
      </w:r>
      <w:r>
        <w:rPr>
          <w:rFonts w:ascii="Times New Roman" w:hAnsi="Times New Roman" w:cs="Times New Roman"/>
          <w:b/>
          <w:bCs/>
          <w:i/>
          <w:iCs/>
        </w:rPr>
        <w:t>T</w:t>
      </w:r>
      <w:r w:rsidRPr="008B08E6">
        <w:rPr>
          <w:rFonts w:ascii="Times New Roman" w:hAnsi="Times New Roman" w:cs="Times New Roman"/>
          <w:b/>
          <w:bCs/>
          <w:i/>
          <w:iCs/>
        </w:rPr>
        <w:t>he numerology discussion for 6GR in legacy band has impact on MRSS. It is proposed to follow RAN1 agreements to take 15KHz SCS for FDD</w:t>
      </w:r>
      <w:r>
        <w:rPr>
          <w:rFonts w:ascii="Times New Roman" w:hAnsi="Times New Roman" w:cs="Times New Roman"/>
          <w:b/>
          <w:bCs/>
          <w:i/>
          <w:iCs/>
        </w:rPr>
        <w:t>.</w:t>
      </w: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lastRenderedPageBreak/>
        <w:t>4. Reference</w:t>
      </w:r>
    </w:p>
    <w:p w14:paraId="194B81A3" w14:textId="1F050019" w:rsidR="00A367BE" w:rsidRPr="00CB7A0F" w:rsidRDefault="00993FA9" w:rsidP="00993FA9">
      <w:r>
        <w:rPr>
          <w:rFonts w:hint="eastAsia"/>
        </w:rPr>
        <w:t>[</w:t>
      </w:r>
      <w:r>
        <w:t xml:space="preserve">1] </w:t>
      </w:r>
      <w:r w:rsidRPr="00A43DB8">
        <w:t>R</w:t>
      </w:r>
      <w:r w:rsidR="00CB7A0F">
        <w:t>4</w:t>
      </w:r>
      <w:r w:rsidRPr="00A43DB8">
        <w:t>-25</w:t>
      </w:r>
      <w:r w:rsidR="00CB7A0F">
        <w:t>14646</w:t>
      </w:r>
      <w:r w:rsidRPr="00A43DB8">
        <w:t xml:space="preserve">, </w:t>
      </w:r>
      <w:r w:rsidR="00CB7A0F" w:rsidRPr="00CB7A0F">
        <w:t>WF for [116bis][108] 6G spectrum sharing</w:t>
      </w:r>
      <w:r w:rsidRPr="00A43DB8">
        <w:t xml:space="preserve">, </w:t>
      </w:r>
      <w:r w:rsidRPr="00FE0DFA">
        <w:t xml:space="preserve">CMCC, </w:t>
      </w:r>
      <w:r w:rsidRPr="00592D46">
        <w:rPr>
          <w:rFonts w:eastAsia="ＭＳ 明朝"/>
        </w:rPr>
        <w:t>RAN</w:t>
      </w:r>
      <w:r w:rsidR="00CB7A0F">
        <w:rPr>
          <w:rFonts w:eastAsia="ＭＳ 明朝"/>
        </w:rPr>
        <w:t>4</w:t>
      </w:r>
      <w:r w:rsidRPr="00592D46">
        <w:rPr>
          <w:rFonts w:eastAsia="ＭＳ 明朝"/>
        </w:rPr>
        <w:t>#1</w:t>
      </w:r>
      <w:r w:rsidR="00CB7A0F">
        <w:rPr>
          <w:rFonts w:eastAsia="ＭＳ 明朝"/>
        </w:rPr>
        <w:t>16bis</w:t>
      </w:r>
      <w:bookmarkEnd w:id="6"/>
      <w:bookmarkEnd w:id="7"/>
    </w:p>
    <w:sectPr w:rsidR="00A367BE" w:rsidRPr="00CB7A0F" w:rsidSect="00276AB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FB52D" w14:textId="77777777" w:rsidR="00554606" w:rsidRDefault="00554606" w:rsidP="00663556">
      <w:r>
        <w:separator/>
      </w:r>
    </w:p>
  </w:endnote>
  <w:endnote w:type="continuationSeparator" w:id="0">
    <w:p w14:paraId="05A77E90" w14:textId="77777777" w:rsidR="00554606" w:rsidRDefault="00554606"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84C42" w14:textId="77777777" w:rsidR="00554606" w:rsidRDefault="00554606" w:rsidP="00663556">
      <w:r>
        <w:separator/>
      </w:r>
    </w:p>
  </w:footnote>
  <w:footnote w:type="continuationSeparator" w:id="0">
    <w:p w14:paraId="4F329582" w14:textId="77777777" w:rsidR="00554606" w:rsidRDefault="00554606"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1936C9"/>
    <w:multiLevelType w:val="hybridMultilevel"/>
    <w:tmpl w:val="73C4A6B6"/>
    <w:lvl w:ilvl="0" w:tplc="34AAE6F8">
      <w:numFmt w:val="bullet"/>
      <w:lvlText w:val="■"/>
      <w:lvlJc w:val="left"/>
      <w:pPr>
        <w:ind w:left="360" w:hanging="360"/>
      </w:pPr>
      <w:rPr>
        <w:rFonts w:ascii="ＭＳ Ｐゴシック" w:eastAsia="ＭＳ Ｐゴシック" w:hAnsi="ＭＳ Ｐゴシック" w:cs="Times New Roman" w:hint="eastAsia"/>
        <w:color w:val="00B0F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4958A0"/>
    <w:multiLevelType w:val="hybridMultilevel"/>
    <w:tmpl w:val="88EC6CA2"/>
    <w:lvl w:ilvl="0" w:tplc="BAF6EB8C">
      <w:start w:val="1"/>
      <w:numFmt w:val="decimal"/>
      <w:lvlText w:val="%1."/>
      <w:lvlJc w:val="left"/>
      <w:pPr>
        <w:tabs>
          <w:tab w:val="num" w:pos="800"/>
        </w:tabs>
        <w:ind w:left="800" w:hanging="360"/>
      </w:pPr>
    </w:lvl>
    <w:lvl w:ilvl="1" w:tplc="04090017" w:tentative="1">
      <w:start w:val="1"/>
      <w:numFmt w:val="aiueoFullWidth"/>
      <w:lvlText w:val="(%2)"/>
      <w:lvlJc w:val="left"/>
      <w:pPr>
        <w:ind w:left="200" w:hanging="420"/>
      </w:pPr>
    </w:lvl>
    <w:lvl w:ilvl="2" w:tplc="04090011" w:tentative="1">
      <w:start w:val="1"/>
      <w:numFmt w:val="decimalEnclosedCircle"/>
      <w:lvlText w:val="%3"/>
      <w:lvlJc w:val="left"/>
      <w:pPr>
        <w:ind w:left="620" w:hanging="420"/>
      </w:pPr>
    </w:lvl>
    <w:lvl w:ilvl="3" w:tplc="0409000F" w:tentative="1">
      <w:start w:val="1"/>
      <w:numFmt w:val="decimal"/>
      <w:lvlText w:val="%4."/>
      <w:lvlJc w:val="left"/>
      <w:pPr>
        <w:ind w:left="1040" w:hanging="420"/>
      </w:pPr>
    </w:lvl>
    <w:lvl w:ilvl="4" w:tplc="04090017" w:tentative="1">
      <w:start w:val="1"/>
      <w:numFmt w:val="aiueoFullWidth"/>
      <w:lvlText w:val="(%5)"/>
      <w:lvlJc w:val="left"/>
      <w:pPr>
        <w:ind w:left="1460" w:hanging="420"/>
      </w:pPr>
    </w:lvl>
    <w:lvl w:ilvl="5" w:tplc="04090011" w:tentative="1">
      <w:start w:val="1"/>
      <w:numFmt w:val="decimalEnclosedCircle"/>
      <w:lvlText w:val="%6"/>
      <w:lvlJc w:val="left"/>
      <w:pPr>
        <w:ind w:left="1880" w:hanging="420"/>
      </w:pPr>
    </w:lvl>
    <w:lvl w:ilvl="6" w:tplc="0409000F" w:tentative="1">
      <w:start w:val="1"/>
      <w:numFmt w:val="decimal"/>
      <w:lvlText w:val="%7."/>
      <w:lvlJc w:val="left"/>
      <w:pPr>
        <w:ind w:left="2300" w:hanging="420"/>
      </w:pPr>
    </w:lvl>
    <w:lvl w:ilvl="7" w:tplc="04090017" w:tentative="1">
      <w:start w:val="1"/>
      <w:numFmt w:val="aiueoFullWidth"/>
      <w:lvlText w:val="(%8)"/>
      <w:lvlJc w:val="left"/>
      <w:pPr>
        <w:ind w:left="2720" w:hanging="420"/>
      </w:pPr>
    </w:lvl>
    <w:lvl w:ilvl="8" w:tplc="04090011" w:tentative="1">
      <w:start w:val="1"/>
      <w:numFmt w:val="decimalEnclosedCircle"/>
      <w:lvlText w:val="%9"/>
      <w:lvlJc w:val="left"/>
      <w:pPr>
        <w:ind w:left="3140" w:hanging="420"/>
      </w:pPr>
    </w:lvl>
  </w:abstractNum>
  <w:abstractNum w:abstractNumId="5"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2"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182D47"/>
    <w:multiLevelType w:val="hybridMultilevel"/>
    <w:tmpl w:val="88049E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7170C8"/>
    <w:multiLevelType w:val="hybridMultilevel"/>
    <w:tmpl w:val="D5FEE976"/>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BEF5E85"/>
    <w:multiLevelType w:val="hybridMultilevel"/>
    <w:tmpl w:val="ABD0B43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8"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23C136A"/>
    <w:multiLevelType w:val="hybridMultilevel"/>
    <w:tmpl w:val="F47CD022"/>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26A248B7"/>
    <w:multiLevelType w:val="hybridMultilevel"/>
    <w:tmpl w:val="AA90C7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B912F5"/>
    <w:multiLevelType w:val="hybridMultilevel"/>
    <w:tmpl w:val="EFDC8B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52129A"/>
    <w:multiLevelType w:val="hybridMultilevel"/>
    <w:tmpl w:val="420408A4"/>
    <w:lvl w:ilvl="0" w:tplc="4F9689F4">
      <w:start w:val="1"/>
      <w:numFmt w:val="bullet"/>
      <w:lvlText w:val="•"/>
      <w:lvlJc w:val="left"/>
      <w:pPr>
        <w:ind w:left="1520" w:hanging="440"/>
      </w:pPr>
      <w:rPr>
        <w:rFonts w:ascii="Arial" w:hAnsi="Arial"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1" w15:restartNumberingAfterBreak="0">
    <w:nsid w:val="382B13DD"/>
    <w:multiLevelType w:val="hybridMultilevel"/>
    <w:tmpl w:val="5C9ADB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13664D5"/>
    <w:multiLevelType w:val="hybridMultilevel"/>
    <w:tmpl w:val="41CE0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C982607"/>
    <w:multiLevelType w:val="hybridMultilevel"/>
    <w:tmpl w:val="1F50C0D8"/>
    <w:lvl w:ilvl="0" w:tplc="04090015">
      <w:start w:val="1"/>
      <w:numFmt w:val="upperLetter"/>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8"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3B976F8"/>
    <w:multiLevelType w:val="hybridMultilevel"/>
    <w:tmpl w:val="9E16180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7561898"/>
    <w:multiLevelType w:val="hybridMultilevel"/>
    <w:tmpl w:val="E7F8B73A"/>
    <w:lvl w:ilvl="0" w:tplc="04090003">
      <w:start w:val="1"/>
      <w:numFmt w:val="bullet"/>
      <w:lvlText w:val=""/>
      <w:lvlJc w:val="left"/>
      <w:pPr>
        <w:ind w:left="440" w:hanging="440"/>
      </w:pPr>
      <w:rPr>
        <w:rFonts w:ascii="Wingdings" w:hAnsi="Wingdings" w:hint="default"/>
      </w:rPr>
    </w:lvl>
    <w:lvl w:ilvl="1" w:tplc="9BBC1458">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B893DED"/>
    <w:multiLevelType w:val="hybridMultilevel"/>
    <w:tmpl w:val="F53C912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3" w15:restartNumberingAfterBreak="0">
    <w:nsid w:val="7542262E"/>
    <w:multiLevelType w:val="hybridMultilevel"/>
    <w:tmpl w:val="5C9ADB42"/>
    <w:lvl w:ilvl="0" w:tplc="FFFFFFFF">
      <w:start w:val="1"/>
      <w:numFmt w:val="decimal"/>
      <w:lvlText w:val="%1."/>
      <w:lvlJc w:val="left"/>
      <w:pPr>
        <w:tabs>
          <w:tab w:val="num" w:pos="1440"/>
        </w:tabs>
        <w:ind w:left="1440" w:hanging="36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D895746"/>
    <w:multiLevelType w:val="hybridMultilevel"/>
    <w:tmpl w:val="AB240730"/>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D"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46"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F41AFE"/>
    <w:multiLevelType w:val="hybridMultilevel"/>
    <w:tmpl w:val="D7B8388A"/>
    <w:lvl w:ilvl="0" w:tplc="04090003">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abstractNumId w:val="46"/>
  </w:num>
  <w:num w:numId="2">
    <w:abstractNumId w:val="27"/>
  </w:num>
  <w:num w:numId="3">
    <w:abstractNumId w:val="22"/>
  </w:num>
  <w:num w:numId="4">
    <w:abstractNumId w:val="25"/>
  </w:num>
  <w:num w:numId="5">
    <w:abstractNumId w:val="7"/>
  </w:num>
  <w:num w:numId="6">
    <w:abstractNumId w:val="47"/>
  </w:num>
  <w:num w:numId="7">
    <w:abstractNumId w:val="9"/>
  </w:num>
  <w:num w:numId="8">
    <w:abstractNumId w:val="32"/>
  </w:num>
  <w:num w:numId="9">
    <w:abstractNumId w:val="33"/>
  </w:num>
  <w:num w:numId="10">
    <w:abstractNumId w:val="20"/>
  </w:num>
  <w:num w:numId="11">
    <w:abstractNumId w:val="6"/>
  </w:num>
  <w:num w:numId="12">
    <w:abstractNumId w:val="18"/>
  </w:num>
  <w:num w:numId="13">
    <w:abstractNumId w:val="12"/>
  </w:num>
  <w:num w:numId="14">
    <w:abstractNumId w:val="8"/>
  </w:num>
  <w:num w:numId="15">
    <w:abstractNumId w:val="5"/>
  </w:num>
  <w:num w:numId="16">
    <w:abstractNumId w:val="34"/>
  </w:num>
  <w:num w:numId="17">
    <w:abstractNumId w:val="16"/>
  </w:num>
  <w:num w:numId="18">
    <w:abstractNumId w:val="28"/>
  </w:num>
  <w:num w:numId="19">
    <w:abstractNumId w:val="49"/>
  </w:num>
  <w:num w:numId="20">
    <w:abstractNumId w:val="45"/>
  </w:num>
  <w:num w:numId="21">
    <w:abstractNumId w:val="17"/>
  </w:num>
  <w:num w:numId="22">
    <w:abstractNumId w:val="24"/>
  </w:num>
  <w:num w:numId="23">
    <w:abstractNumId w:val="15"/>
  </w:num>
  <w:num w:numId="24">
    <w:abstractNumId w:val="13"/>
  </w:num>
  <w:num w:numId="25">
    <w:abstractNumId w:val="39"/>
  </w:num>
  <w:num w:numId="26">
    <w:abstractNumId w:val="21"/>
  </w:num>
  <w:num w:numId="27">
    <w:abstractNumId w:val="19"/>
  </w:num>
  <w:num w:numId="28">
    <w:abstractNumId w:val="44"/>
  </w:num>
  <w:num w:numId="29">
    <w:abstractNumId w:val="41"/>
  </w:num>
  <w:num w:numId="30">
    <w:abstractNumId w:val="14"/>
  </w:num>
  <w:num w:numId="31">
    <w:abstractNumId w:val="37"/>
  </w:num>
  <w:num w:numId="32">
    <w:abstractNumId w:val="35"/>
  </w:num>
  <w:num w:numId="33">
    <w:abstractNumId w:val="40"/>
  </w:num>
  <w:num w:numId="34">
    <w:abstractNumId w:val="10"/>
  </w:num>
  <w:num w:numId="35">
    <w:abstractNumId w:val="38"/>
  </w:num>
  <w:num w:numId="36">
    <w:abstractNumId w:val="2"/>
  </w:num>
  <w:num w:numId="37">
    <w:abstractNumId w:val="31"/>
  </w:num>
  <w:num w:numId="38">
    <w:abstractNumId w:val="23"/>
  </w:num>
  <w:num w:numId="39">
    <w:abstractNumId w:val="30"/>
  </w:num>
  <w:num w:numId="40">
    <w:abstractNumId w:val="43"/>
  </w:num>
  <w:num w:numId="41">
    <w:abstractNumId w:val="4"/>
  </w:num>
  <w:num w:numId="42">
    <w:abstractNumId w:val="36"/>
  </w:num>
  <w:num w:numId="43">
    <w:abstractNumId w:val="48"/>
  </w:num>
  <w:num w:numId="4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6"/>
  </w:num>
  <w:num w:numId="47">
    <w:abstractNumId w:val="3"/>
  </w:num>
  <w:num w:numId="48">
    <w:abstractNumId w:val="0"/>
  </w:num>
  <w:num w:numId="49">
    <w:abstractNumId w:val="1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342D"/>
    <w:rsid w:val="00017ADE"/>
    <w:rsid w:val="00017D4C"/>
    <w:rsid w:val="00020BA2"/>
    <w:rsid w:val="00021344"/>
    <w:rsid w:val="00021AB2"/>
    <w:rsid w:val="000252C3"/>
    <w:rsid w:val="00026421"/>
    <w:rsid w:val="000271D2"/>
    <w:rsid w:val="00027228"/>
    <w:rsid w:val="00031920"/>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72B2"/>
    <w:rsid w:val="0010106A"/>
    <w:rsid w:val="00102132"/>
    <w:rsid w:val="00103C1B"/>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A62"/>
    <w:rsid w:val="001C3C8F"/>
    <w:rsid w:val="001C574D"/>
    <w:rsid w:val="001C5B8B"/>
    <w:rsid w:val="001C71B1"/>
    <w:rsid w:val="001D0B08"/>
    <w:rsid w:val="001D1626"/>
    <w:rsid w:val="001D2144"/>
    <w:rsid w:val="001D282A"/>
    <w:rsid w:val="001D6567"/>
    <w:rsid w:val="001D7954"/>
    <w:rsid w:val="001E23F8"/>
    <w:rsid w:val="001E291A"/>
    <w:rsid w:val="001E53ED"/>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6ABF"/>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C18D5"/>
    <w:rsid w:val="003C2C14"/>
    <w:rsid w:val="003C3E16"/>
    <w:rsid w:val="003D0B6E"/>
    <w:rsid w:val="003D0EC2"/>
    <w:rsid w:val="003D2598"/>
    <w:rsid w:val="003D2D4A"/>
    <w:rsid w:val="003D5C77"/>
    <w:rsid w:val="003D7532"/>
    <w:rsid w:val="003D78BA"/>
    <w:rsid w:val="003D7D3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5DE4"/>
    <w:rsid w:val="00462D52"/>
    <w:rsid w:val="00464996"/>
    <w:rsid w:val="004661CB"/>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3DB7"/>
    <w:rsid w:val="004C6BC4"/>
    <w:rsid w:val="004C7558"/>
    <w:rsid w:val="004D0555"/>
    <w:rsid w:val="004D6299"/>
    <w:rsid w:val="004D79D8"/>
    <w:rsid w:val="004E0E76"/>
    <w:rsid w:val="004E2742"/>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6148"/>
    <w:rsid w:val="00536F98"/>
    <w:rsid w:val="005374EE"/>
    <w:rsid w:val="0053752B"/>
    <w:rsid w:val="00542650"/>
    <w:rsid w:val="0055019C"/>
    <w:rsid w:val="0055079A"/>
    <w:rsid w:val="00554606"/>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7068"/>
    <w:rsid w:val="005A792D"/>
    <w:rsid w:val="005B1EF9"/>
    <w:rsid w:val="005B3348"/>
    <w:rsid w:val="005B3575"/>
    <w:rsid w:val="005B42B3"/>
    <w:rsid w:val="005B4BF0"/>
    <w:rsid w:val="005B58D4"/>
    <w:rsid w:val="005C192E"/>
    <w:rsid w:val="005C1AE8"/>
    <w:rsid w:val="005C2316"/>
    <w:rsid w:val="005C6C31"/>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8F4"/>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E67"/>
    <w:rsid w:val="006F67A0"/>
    <w:rsid w:val="006F683F"/>
    <w:rsid w:val="007027A3"/>
    <w:rsid w:val="00703BAD"/>
    <w:rsid w:val="007040C3"/>
    <w:rsid w:val="00711AAF"/>
    <w:rsid w:val="00711C46"/>
    <w:rsid w:val="00711D77"/>
    <w:rsid w:val="007121BB"/>
    <w:rsid w:val="007128BE"/>
    <w:rsid w:val="00712D1C"/>
    <w:rsid w:val="00717C30"/>
    <w:rsid w:val="00720BDB"/>
    <w:rsid w:val="0072253D"/>
    <w:rsid w:val="0072299E"/>
    <w:rsid w:val="00723271"/>
    <w:rsid w:val="00723B83"/>
    <w:rsid w:val="007260C1"/>
    <w:rsid w:val="007320E3"/>
    <w:rsid w:val="0073538D"/>
    <w:rsid w:val="007364E5"/>
    <w:rsid w:val="007372FE"/>
    <w:rsid w:val="00737704"/>
    <w:rsid w:val="007405B5"/>
    <w:rsid w:val="007412CC"/>
    <w:rsid w:val="007418FC"/>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81068"/>
    <w:rsid w:val="00781273"/>
    <w:rsid w:val="007829E7"/>
    <w:rsid w:val="00783835"/>
    <w:rsid w:val="00787198"/>
    <w:rsid w:val="007871DC"/>
    <w:rsid w:val="00790C0A"/>
    <w:rsid w:val="00791A3F"/>
    <w:rsid w:val="00792AFB"/>
    <w:rsid w:val="007932EC"/>
    <w:rsid w:val="0079352B"/>
    <w:rsid w:val="00793A4B"/>
    <w:rsid w:val="00794BFA"/>
    <w:rsid w:val="00797DC2"/>
    <w:rsid w:val="007A1033"/>
    <w:rsid w:val="007A175C"/>
    <w:rsid w:val="007A1AD5"/>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38D9"/>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08E6"/>
    <w:rsid w:val="008B2068"/>
    <w:rsid w:val="008B53B4"/>
    <w:rsid w:val="008B5D09"/>
    <w:rsid w:val="008C453B"/>
    <w:rsid w:val="008C65BC"/>
    <w:rsid w:val="008C6928"/>
    <w:rsid w:val="008C7E0A"/>
    <w:rsid w:val="008D2525"/>
    <w:rsid w:val="008D4473"/>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7B1D"/>
    <w:rsid w:val="00921720"/>
    <w:rsid w:val="00921E8D"/>
    <w:rsid w:val="00923269"/>
    <w:rsid w:val="00923FB8"/>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90EFE"/>
    <w:rsid w:val="00993FA9"/>
    <w:rsid w:val="00994431"/>
    <w:rsid w:val="00994EB7"/>
    <w:rsid w:val="009954C9"/>
    <w:rsid w:val="00996211"/>
    <w:rsid w:val="00996C9C"/>
    <w:rsid w:val="00996DCC"/>
    <w:rsid w:val="009A1D2B"/>
    <w:rsid w:val="009A5D15"/>
    <w:rsid w:val="009A6862"/>
    <w:rsid w:val="009A6B01"/>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1E86"/>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92F"/>
    <w:rsid w:val="00A339C2"/>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74433"/>
    <w:rsid w:val="00A7516B"/>
    <w:rsid w:val="00A75B6E"/>
    <w:rsid w:val="00A77147"/>
    <w:rsid w:val="00A8145C"/>
    <w:rsid w:val="00A820D1"/>
    <w:rsid w:val="00A844AC"/>
    <w:rsid w:val="00A85ADF"/>
    <w:rsid w:val="00A86639"/>
    <w:rsid w:val="00A91762"/>
    <w:rsid w:val="00A938CE"/>
    <w:rsid w:val="00A9411B"/>
    <w:rsid w:val="00A971A2"/>
    <w:rsid w:val="00AA01D5"/>
    <w:rsid w:val="00AA619B"/>
    <w:rsid w:val="00AB0453"/>
    <w:rsid w:val="00AB0960"/>
    <w:rsid w:val="00AB46AB"/>
    <w:rsid w:val="00AB641C"/>
    <w:rsid w:val="00AC1FD6"/>
    <w:rsid w:val="00AC477B"/>
    <w:rsid w:val="00AC4B39"/>
    <w:rsid w:val="00AC573E"/>
    <w:rsid w:val="00AC6270"/>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23E6"/>
    <w:rsid w:val="00BF486A"/>
    <w:rsid w:val="00BF5440"/>
    <w:rsid w:val="00BF59AC"/>
    <w:rsid w:val="00BF70CC"/>
    <w:rsid w:val="00BF76B3"/>
    <w:rsid w:val="00C01293"/>
    <w:rsid w:val="00C01D30"/>
    <w:rsid w:val="00C024F9"/>
    <w:rsid w:val="00C025EA"/>
    <w:rsid w:val="00C0489A"/>
    <w:rsid w:val="00C048B0"/>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922"/>
    <w:rsid w:val="00C60BF4"/>
    <w:rsid w:val="00C617F5"/>
    <w:rsid w:val="00C65B86"/>
    <w:rsid w:val="00C707D6"/>
    <w:rsid w:val="00C724C6"/>
    <w:rsid w:val="00C7383B"/>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B7A0F"/>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4454"/>
    <w:rsid w:val="00E85725"/>
    <w:rsid w:val="00E867C5"/>
    <w:rsid w:val="00E879E9"/>
    <w:rsid w:val="00E906EE"/>
    <w:rsid w:val="00E92089"/>
    <w:rsid w:val="00E94CCC"/>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2"/>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semiHidden/>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numPr>
        <w:ilvl w:val="2"/>
        <w:numId w:val="2"/>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2"/>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2"/>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2"/>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2"/>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2"/>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2"/>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4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1320</TotalTime>
  <Pages>5</Pages>
  <Words>995</Words>
  <Characters>5673</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261</cp:revision>
  <dcterms:created xsi:type="dcterms:W3CDTF">2022-07-29T05:06:00Z</dcterms:created>
  <dcterms:modified xsi:type="dcterms:W3CDTF">2025-11-07T06:42:00Z</dcterms:modified>
</cp:coreProperties>
</file>